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94" w:rsidRDefault="000F554C" w:rsidP="00D26994">
      <w:pPr>
        <w:ind w:firstLineChars="200" w:firstLine="562"/>
        <w:rPr>
          <w:rFonts w:asciiTheme="majorEastAsia" w:eastAsiaTheme="majorEastAsia" w:hAnsiTheme="majorEastAsia"/>
          <w:b/>
          <w:sz w:val="36"/>
          <w:szCs w:val="36"/>
        </w:rPr>
      </w:pPr>
      <w:r>
        <w:rPr>
          <w:rFonts w:ascii="仿宋_GB2312" w:eastAsia="仿宋_GB2312" w:hAnsi="仿宋" w:hint="eastAsia"/>
          <w:b/>
          <w:sz w:val="28"/>
          <w:szCs w:val="28"/>
        </w:rPr>
        <w:t xml:space="preserve"> </w:t>
      </w:r>
      <w:r w:rsidR="000514DD">
        <w:rPr>
          <w:rFonts w:ascii="仿宋_GB2312" w:eastAsia="仿宋_GB2312" w:hAnsi="仿宋" w:hint="eastAsia"/>
          <w:b/>
          <w:sz w:val="28"/>
          <w:szCs w:val="28"/>
        </w:rPr>
        <w:t xml:space="preserve"> </w:t>
      </w:r>
      <w:r>
        <w:rPr>
          <w:rFonts w:ascii="仿宋_GB2312" w:eastAsia="仿宋_GB2312" w:hAnsi="仿宋" w:hint="eastAsia"/>
          <w:b/>
          <w:sz w:val="28"/>
          <w:szCs w:val="28"/>
        </w:rPr>
        <w:t xml:space="preserve">   </w:t>
      </w:r>
      <w:r w:rsidR="000514DD">
        <w:rPr>
          <w:rFonts w:asciiTheme="majorEastAsia" w:eastAsiaTheme="majorEastAsia" w:hAnsiTheme="majorEastAsia" w:hint="eastAsia"/>
          <w:b/>
          <w:sz w:val="36"/>
          <w:szCs w:val="36"/>
        </w:rPr>
        <w:t>2018年上半年度杭州市市场监督管理局</w:t>
      </w:r>
    </w:p>
    <w:p w:rsidR="000514DD" w:rsidRPr="000F554C" w:rsidRDefault="000514DD" w:rsidP="000514DD">
      <w:pPr>
        <w:ind w:firstLineChars="200" w:firstLine="723"/>
        <w:rPr>
          <w:rFonts w:asciiTheme="majorEastAsia" w:eastAsiaTheme="majorEastAsia" w:hAnsiTheme="majorEastAsia"/>
          <w:sz w:val="36"/>
          <w:szCs w:val="36"/>
        </w:rPr>
      </w:pPr>
      <w:r>
        <w:rPr>
          <w:rFonts w:asciiTheme="majorEastAsia" w:eastAsiaTheme="majorEastAsia" w:hAnsiTheme="majorEastAsia" w:hint="eastAsia"/>
          <w:b/>
          <w:sz w:val="36"/>
          <w:szCs w:val="36"/>
        </w:rPr>
        <w:t xml:space="preserve">   </w:t>
      </w:r>
      <w:r w:rsidR="003146CC">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 xml:space="preserve"> 网购投诉举报咨询</w:t>
      </w:r>
      <w:r w:rsidR="00FD0B25">
        <w:rPr>
          <w:rFonts w:asciiTheme="majorEastAsia" w:eastAsiaTheme="majorEastAsia" w:hAnsiTheme="majorEastAsia" w:hint="eastAsia"/>
          <w:b/>
          <w:sz w:val="36"/>
          <w:szCs w:val="36"/>
        </w:rPr>
        <w:t>情况公示</w:t>
      </w:r>
    </w:p>
    <w:p w:rsidR="003C5592" w:rsidRDefault="003C5592" w:rsidP="000F554C">
      <w:pPr>
        <w:ind w:firstLine="552"/>
        <w:rPr>
          <w:rFonts w:ascii="仿宋_GB2312" w:eastAsia="仿宋_GB2312" w:hAnsi="仿宋"/>
          <w:b/>
          <w:sz w:val="28"/>
          <w:szCs w:val="28"/>
        </w:rPr>
      </w:pPr>
    </w:p>
    <w:p w:rsidR="00D26994" w:rsidRPr="00CB56BD" w:rsidRDefault="000F554C" w:rsidP="000F554C">
      <w:pPr>
        <w:ind w:firstLine="552"/>
        <w:rPr>
          <w:rFonts w:ascii="仿宋_GB2312" w:eastAsia="仿宋_GB2312" w:hAnsi="仿宋"/>
          <w:b/>
          <w:sz w:val="28"/>
          <w:szCs w:val="28"/>
        </w:rPr>
      </w:pPr>
      <w:r>
        <w:rPr>
          <w:rFonts w:ascii="仿宋_GB2312" w:eastAsia="仿宋_GB2312" w:hAnsi="仿宋" w:hint="eastAsia"/>
          <w:b/>
          <w:sz w:val="28"/>
          <w:szCs w:val="28"/>
        </w:rPr>
        <w:t>一、</w:t>
      </w:r>
      <w:r w:rsidR="00D26994" w:rsidRPr="00CB56BD">
        <w:rPr>
          <w:rFonts w:ascii="仿宋_GB2312" w:eastAsia="仿宋_GB2312" w:hAnsi="仿宋" w:hint="eastAsia"/>
          <w:b/>
          <w:sz w:val="28"/>
          <w:szCs w:val="28"/>
        </w:rPr>
        <w:t>总体情况</w:t>
      </w:r>
    </w:p>
    <w:p w:rsidR="00D26994" w:rsidRPr="00CB56BD" w:rsidRDefault="000F554C" w:rsidP="00D26994">
      <w:pPr>
        <w:ind w:firstLine="552"/>
        <w:rPr>
          <w:rFonts w:ascii="仿宋_GB2312" w:eastAsia="仿宋_GB2312" w:hAnsi="仿宋"/>
          <w:b/>
          <w:sz w:val="28"/>
          <w:szCs w:val="28"/>
        </w:rPr>
      </w:pPr>
      <w:r>
        <w:rPr>
          <w:rFonts w:ascii="仿宋_GB2312" w:eastAsia="仿宋_GB2312" w:hAnsi="仿宋" w:hint="eastAsia"/>
          <w:b/>
          <w:sz w:val="28"/>
          <w:szCs w:val="28"/>
        </w:rPr>
        <w:t>（一）</w:t>
      </w:r>
      <w:r w:rsidR="00FD0B25">
        <w:rPr>
          <w:rFonts w:ascii="仿宋_GB2312" w:eastAsia="仿宋_GB2312" w:hAnsi="仿宋" w:hint="eastAsia"/>
          <w:b/>
          <w:sz w:val="28"/>
          <w:szCs w:val="28"/>
        </w:rPr>
        <w:t>整体数据</w:t>
      </w:r>
    </w:p>
    <w:p w:rsidR="00D26994" w:rsidRPr="00393C31" w:rsidRDefault="00D26994" w:rsidP="00D26994">
      <w:pPr>
        <w:ind w:firstLineChars="200" w:firstLine="560"/>
        <w:rPr>
          <w:rFonts w:ascii="仿宋_GB2312" w:eastAsia="仿宋_GB2312"/>
          <w:sz w:val="28"/>
          <w:szCs w:val="28"/>
        </w:rPr>
      </w:pPr>
      <w:r>
        <w:rPr>
          <w:rFonts w:ascii="仿宋_GB2312" w:eastAsia="仿宋_GB2312" w:hint="eastAsia"/>
          <w:sz w:val="28"/>
          <w:szCs w:val="28"/>
        </w:rPr>
        <w:t>2018年上半年度，杭州市市场监管举报投诉指挥平台从各渠道接收</w:t>
      </w:r>
      <w:r w:rsidRPr="002E1266">
        <w:rPr>
          <w:rFonts w:ascii="仿宋_GB2312" w:eastAsia="仿宋_GB2312" w:hint="eastAsia"/>
          <w:sz w:val="28"/>
          <w:szCs w:val="28"/>
        </w:rPr>
        <w:t>网购投诉举报咨询143417件，比去年同期（116328件）增长了23.29%；其中投诉116551件，比去年同期（92390件）增长25.15%；举报14831件，比去年同期（13478件）增长10.04%；咨询12035件，比去年同期（10460</w:t>
      </w:r>
      <w:r>
        <w:rPr>
          <w:rFonts w:ascii="仿宋_GB2312" w:eastAsia="仿宋_GB2312" w:hint="eastAsia"/>
          <w:sz w:val="28"/>
          <w:szCs w:val="28"/>
        </w:rPr>
        <w:t>件）增长15.06%</w:t>
      </w:r>
      <w:r w:rsidRPr="002E1266">
        <w:rPr>
          <w:rFonts w:ascii="仿宋_GB2312" w:eastAsia="仿宋_GB2312" w:hint="eastAsia"/>
          <w:sz w:val="28"/>
          <w:szCs w:val="28"/>
        </w:rPr>
        <w:t>。</w:t>
      </w:r>
      <w:r>
        <w:rPr>
          <w:rFonts w:ascii="仿宋_GB2312" w:eastAsia="仿宋_GB2312" w:hint="eastAsia"/>
          <w:sz w:val="28"/>
          <w:szCs w:val="28"/>
        </w:rPr>
        <w:t>其中涉及食品安全问题的8119件，比去年同期（8279件）下降1.93%；其中投诉6288件，比去年同期（6549件）下降3.99%；举报1640，比去年同期（1390件）增长17.99%；咨询191件，比去年同期（340件）下降43.82%。</w:t>
      </w:r>
      <w:r w:rsidR="00F93762">
        <w:rPr>
          <w:rFonts w:ascii="仿宋_GB2312" w:eastAsia="仿宋_GB2312" w:hint="eastAsia"/>
          <w:sz w:val="28"/>
          <w:szCs w:val="28"/>
        </w:rPr>
        <w:t>今年上半年</w:t>
      </w:r>
      <w:r>
        <w:rPr>
          <w:rFonts w:ascii="仿宋_GB2312" w:eastAsia="仿宋_GB2312" w:hint="eastAsia"/>
          <w:sz w:val="28"/>
          <w:szCs w:val="28"/>
        </w:rPr>
        <w:t>共实现绿通投诉引导28224件，占网购消费投诉总量的24.22%。</w:t>
      </w:r>
    </w:p>
    <w:p w:rsidR="00D26994" w:rsidRDefault="00D26994" w:rsidP="00D26994">
      <w:pPr>
        <w:rPr>
          <w:rFonts w:ascii="仿宋_GB2312" w:eastAsia="仿宋_GB2312" w:hAnsi="仿宋"/>
          <w:sz w:val="28"/>
          <w:szCs w:val="28"/>
        </w:rPr>
      </w:pPr>
      <w:r w:rsidRPr="00AF2842">
        <w:rPr>
          <w:rFonts w:ascii="仿宋_GB2312" w:eastAsia="仿宋_GB2312"/>
          <w:noProof/>
          <w:sz w:val="28"/>
          <w:szCs w:val="28"/>
        </w:rPr>
        <w:drawing>
          <wp:inline distT="0" distB="0" distL="0" distR="0">
            <wp:extent cx="5274310" cy="1847850"/>
            <wp:effectExtent l="19050" t="0" r="21590" b="0"/>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26994" w:rsidRDefault="00D26994" w:rsidP="00D26994">
      <w:pPr>
        <w:rPr>
          <w:rFonts w:ascii="仿宋_GB2312" w:eastAsia="仿宋_GB2312" w:hAnsi="仿宋"/>
          <w:sz w:val="28"/>
          <w:szCs w:val="28"/>
        </w:rPr>
      </w:pPr>
      <w:r>
        <w:rPr>
          <w:rFonts w:ascii="仿宋_GB2312" w:eastAsia="仿宋_GB2312" w:hAnsi="仿宋" w:hint="eastAsia"/>
          <w:sz w:val="28"/>
          <w:szCs w:val="28"/>
        </w:rPr>
        <w:t xml:space="preserve">                </w:t>
      </w:r>
      <w:r w:rsidRPr="00F365BA">
        <w:rPr>
          <w:rFonts w:ascii="仿宋_GB2312" w:eastAsia="仿宋_GB2312" w:hint="eastAsia"/>
          <w:sz w:val="24"/>
          <w:szCs w:val="24"/>
        </w:rPr>
        <w:t>（图</w:t>
      </w:r>
      <w:r w:rsidR="000F554C">
        <w:rPr>
          <w:rFonts w:ascii="仿宋_GB2312" w:eastAsia="仿宋_GB2312" w:hint="eastAsia"/>
          <w:sz w:val="24"/>
          <w:szCs w:val="24"/>
        </w:rPr>
        <w:t>1</w:t>
      </w:r>
      <w:r w:rsidRPr="00F365BA">
        <w:rPr>
          <w:rFonts w:ascii="仿宋_GB2312" w:eastAsia="仿宋_GB2312" w:hint="eastAsia"/>
          <w:sz w:val="24"/>
          <w:szCs w:val="24"/>
        </w:rPr>
        <w:t>：</w:t>
      </w:r>
      <w:r>
        <w:rPr>
          <w:rFonts w:ascii="仿宋_GB2312" w:eastAsia="仿宋_GB2312" w:hint="eastAsia"/>
          <w:sz w:val="24"/>
          <w:szCs w:val="24"/>
        </w:rPr>
        <w:t>网购</w:t>
      </w:r>
      <w:r w:rsidRPr="00F365BA">
        <w:rPr>
          <w:rFonts w:ascii="仿宋_GB2312" w:eastAsia="仿宋_GB2312" w:hint="eastAsia"/>
          <w:sz w:val="24"/>
          <w:szCs w:val="24"/>
        </w:rPr>
        <w:t xml:space="preserve">投诉举报咨询同比图）   </w:t>
      </w:r>
    </w:p>
    <w:p w:rsidR="00D26994" w:rsidRPr="008B356F" w:rsidRDefault="00D26994" w:rsidP="00D26994">
      <w:pPr>
        <w:rPr>
          <w:rFonts w:ascii="仿宋_GB2312" w:eastAsia="仿宋_GB2312" w:hAnsi="仿宋"/>
          <w:sz w:val="28"/>
          <w:szCs w:val="28"/>
        </w:rPr>
      </w:pPr>
      <w:r w:rsidRPr="00393C31">
        <w:rPr>
          <w:rFonts w:ascii="仿宋_GB2312" w:eastAsia="仿宋_GB2312" w:hAnsi="仿宋"/>
          <w:noProof/>
          <w:sz w:val="28"/>
          <w:szCs w:val="28"/>
        </w:rPr>
        <w:lastRenderedPageBreak/>
        <w:drawing>
          <wp:inline distT="0" distB="0" distL="0" distR="0">
            <wp:extent cx="5274310" cy="1952625"/>
            <wp:effectExtent l="19050" t="0" r="21590" b="0"/>
            <wp:docPr id="1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仿宋_GB2312" w:eastAsia="仿宋_GB2312" w:hAnsi="仿宋" w:hint="eastAsia"/>
          <w:sz w:val="28"/>
          <w:szCs w:val="28"/>
        </w:rPr>
        <w:t xml:space="preserve">             </w:t>
      </w:r>
      <w:r w:rsidRPr="006070A7">
        <w:rPr>
          <w:rFonts w:ascii="仿宋_GB2312" w:eastAsia="仿宋_GB2312" w:hint="eastAsia"/>
          <w:sz w:val="24"/>
          <w:szCs w:val="24"/>
        </w:rPr>
        <w:t>（图</w:t>
      </w:r>
      <w:r w:rsidR="000F554C">
        <w:rPr>
          <w:rFonts w:ascii="仿宋_GB2312" w:eastAsia="仿宋_GB2312" w:hint="eastAsia"/>
          <w:sz w:val="24"/>
          <w:szCs w:val="24"/>
        </w:rPr>
        <w:t>2</w:t>
      </w:r>
      <w:r w:rsidRPr="006070A7">
        <w:rPr>
          <w:rFonts w:ascii="仿宋_GB2312" w:eastAsia="仿宋_GB2312" w:hint="eastAsia"/>
          <w:sz w:val="24"/>
          <w:szCs w:val="24"/>
        </w:rPr>
        <w:t>：</w:t>
      </w:r>
      <w:r>
        <w:rPr>
          <w:rFonts w:ascii="仿宋_GB2312" w:eastAsia="仿宋_GB2312" w:hint="eastAsia"/>
          <w:sz w:val="24"/>
          <w:szCs w:val="24"/>
        </w:rPr>
        <w:t>网购</w:t>
      </w:r>
      <w:r w:rsidRPr="006070A7">
        <w:rPr>
          <w:rFonts w:ascii="仿宋_GB2312" w:eastAsia="仿宋_GB2312" w:hint="eastAsia"/>
          <w:sz w:val="24"/>
          <w:szCs w:val="24"/>
        </w:rPr>
        <w:t>食品安全问题投诉举报咨询同比图）</w:t>
      </w:r>
    </w:p>
    <w:p w:rsidR="00D26994" w:rsidRPr="008B356F" w:rsidRDefault="00D26994" w:rsidP="00D26994">
      <w:pPr>
        <w:rPr>
          <w:rFonts w:ascii="仿宋_GB2312" w:eastAsia="仿宋_GB2312" w:hAnsi="仿宋"/>
          <w:sz w:val="28"/>
          <w:szCs w:val="28"/>
        </w:rPr>
      </w:pPr>
    </w:p>
    <w:p w:rsidR="00D26994" w:rsidRPr="0014086C" w:rsidRDefault="000F554C" w:rsidP="00D26994">
      <w:pPr>
        <w:ind w:firstLine="552"/>
        <w:rPr>
          <w:rFonts w:ascii="仿宋_GB2312" w:eastAsia="仿宋_GB2312" w:hAnsi="仿宋"/>
          <w:b/>
          <w:sz w:val="28"/>
          <w:szCs w:val="28"/>
        </w:rPr>
      </w:pPr>
      <w:r>
        <w:rPr>
          <w:rFonts w:ascii="仿宋_GB2312" w:eastAsia="仿宋_GB2312" w:hAnsi="仿宋" w:hint="eastAsia"/>
          <w:b/>
          <w:sz w:val="28"/>
          <w:szCs w:val="28"/>
        </w:rPr>
        <w:t>（二）</w:t>
      </w:r>
      <w:r w:rsidR="00D26994" w:rsidRPr="0014086C">
        <w:rPr>
          <w:rFonts w:ascii="仿宋_GB2312" w:eastAsia="仿宋_GB2312" w:hAnsi="仿宋" w:hint="eastAsia"/>
          <w:b/>
          <w:sz w:val="28"/>
          <w:szCs w:val="28"/>
        </w:rPr>
        <w:t>近五年网购诉求量</w:t>
      </w:r>
      <w:r w:rsidR="00F14755">
        <w:rPr>
          <w:rFonts w:ascii="仿宋_GB2312" w:eastAsia="仿宋_GB2312" w:hAnsi="仿宋" w:hint="eastAsia"/>
          <w:b/>
          <w:sz w:val="28"/>
          <w:szCs w:val="28"/>
        </w:rPr>
        <w:t>走势</w:t>
      </w:r>
    </w:p>
    <w:p w:rsidR="00D26994" w:rsidRDefault="00D26994" w:rsidP="00D26994">
      <w:pPr>
        <w:ind w:firstLine="552"/>
        <w:rPr>
          <w:rFonts w:ascii="仿宋_GB2312" w:eastAsia="仿宋_GB2312" w:hAnsi="仿宋"/>
          <w:sz w:val="28"/>
          <w:szCs w:val="28"/>
        </w:rPr>
      </w:pPr>
      <w:r>
        <w:rPr>
          <w:rFonts w:ascii="仿宋_GB2312" w:eastAsia="仿宋_GB2312" w:hAnsi="仿宋" w:hint="eastAsia"/>
          <w:sz w:val="28"/>
          <w:szCs w:val="28"/>
        </w:rPr>
        <w:t>从2014年至2018年近五年里，网购诉求总量分别为14699件、19461、55006、116328、143417件，同比增长幅度分别为32.40%、182.65%、111.48%、23.29%。</w:t>
      </w:r>
    </w:p>
    <w:p w:rsidR="00D26994" w:rsidRDefault="00D26994" w:rsidP="00D26994">
      <w:pPr>
        <w:rPr>
          <w:rFonts w:ascii="仿宋_GB2312" w:eastAsia="仿宋_GB2312" w:hAnsi="仿宋"/>
          <w:sz w:val="28"/>
          <w:szCs w:val="28"/>
        </w:rPr>
      </w:pPr>
      <w:r>
        <w:rPr>
          <w:rFonts w:ascii="仿宋_GB2312" w:eastAsia="仿宋_GB2312" w:hAnsi="仿宋"/>
          <w:noProof/>
          <w:sz w:val="28"/>
          <w:szCs w:val="28"/>
        </w:rPr>
        <w:drawing>
          <wp:inline distT="0" distB="0" distL="0" distR="0">
            <wp:extent cx="5274310" cy="1743075"/>
            <wp:effectExtent l="19050" t="0" r="2159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6994" w:rsidRDefault="00D26994" w:rsidP="00D26994">
      <w:pPr>
        <w:rPr>
          <w:rFonts w:ascii="仿宋_GB2312" w:eastAsia="仿宋_GB2312"/>
          <w:sz w:val="24"/>
          <w:szCs w:val="24"/>
        </w:rPr>
      </w:pPr>
      <w:r>
        <w:rPr>
          <w:rFonts w:ascii="仿宋_GB2312" w:eastAsia="仿宋_GB2312" w:hAnsi="仿宋" w:hint="eastAsia"/>
          <w:sz w:val="28"/>
          <w:szCs w:val="28"/>
        </w:rPr>
        <w:t xml:space="preserve">              </w:t>
      </w:r>
      <w:r w:rsidRPr="006070A7">
        <w:rPr>
          <w:rFonts w:ascii="仿宋_GB2312" w:eastAsia="仿宋_GB2312" w:hint="eastAsia"/>
          <w:sz w:val="24"/>
          <w:szCs w:val="24"/>
        </w:rPr>
        <w:t>（图</w:t>
      </w:r>
      <w:r w:rsidR="000F554C">
        <w:rPr>
          <w:rFonts w:ascii="仿宋_GB2312" w:eastAsia="仿宋_GB2312" w:hint="eastAsia"/>
          <w:sz w:val="24"/>
          <w:szCs w:val="24"/>
        </w:rPr>
        <w:t>3</w:t>
      </w:r>
      <w:r w:rsidRPr="006070A7">
        <w:rPr>
          <w:rFonts w:ascii="仿宋_GB2312" w:eastAsia="仿宋_GB2312" w:hint="eastAsia"/>
          <w:sz w:val="24"/>
          <w:szCs w:val="24"/>
        </w:rPr>
        <w:t>：</w:t>
      </w:r>
      <w:r>
        <w:rPr>
          <w:rFonts w:ascii="仿宋_GB2312" w:eastAsia="仿宋_GB2312" w:hint="eastAsia"/>
          <w:sz w:val="24"/>
          <w:szCs w:val="24"/>
        </w:rPr>
        <w:t>近五年网购诉求量增长趋势</w:t>
      </w:r>
      <w:r w:rsidRPr="006070A7">
        <w:rPr>
          <w:rFonts w:ascii="仿宋_GB2312" w:eastAsia="仿宋_GB2312" w:hint="eastAsia"/>
          <w:sz w:val="24"/>
          <w:szCs w:val="24"/>
        </w:rPr>
        <w:t>）</w:t>
      </w:r>
    </w:p>
    <w:p w:rsidR="00D26994" w:rsidRDefault="00D26994" w:rsidP="00D26994">
      <w:pPr>
        <w:ind w:firstLineChars="200" w:firstLine="480"/>
        <w:rPr>
          <w:rFonts w:ascii="仿宋_GB2312" w:eastAsia="仿宋_GB2312"/>
          <w:sz w:val="24"/>
          <w:szCs w:val="24"/>
        </w:rPr>
      </w:pPr>
    </w:p>
    <w:p w:rsidR="00D26994" w:rsidRDefault="000F554C" w:rsidP="00D26994">
      <w:pPr>
        <w:ind w:firstLineChars="200" w:firstLine="562"/>
        <w:rPr>
          <w:rFonts w:ascii="仿宋_GB2312" w:eastAsia="仿宋_GB2312" w:hAnsi="仿宋"/>
          <w:b/>
          <w:sz w:val="28"/>
          <w:szCs w:val="28"/>
        </w:rPr>
      </w:pPr>
      <w:r>
        <w:rPr>
          <w:rFonts w:ascii="仿宋_GB2312" w:eastAsia="仿宋_GB2312" w:hAnsi="仿宋" w:hint="eastAsia"/>
          <w:b/>
          <w:sz w:val="28"/>
          <w:szCs w:val="28"/>
        </w:rPr>
        <w:t>（三）</w:t>
      </w:r>
      <w:r w:rsidR="0019479B">
        <w:rPr>
          <w:rFonts w:ascii="仿宋_GB2312" w:eastAsia="仿宋_GB2312" w:hAnsi="仿宋" w:hint="eastAsia"/>
          <w:b/>
          <w:sz w:val="28"/>
          <w:szCs w:val="28"/>
        </w:rPr>
        <w:t>上半年网购诉求量走势</w:t>
      </w:r>
    </w:p>
    <w:p w:rsidR="00D26994" w:rsidRPr="00AD4F18" w:rsidRDefault="00D26994" w:rsidP="00D26994">
      <w:pPr>
        <w:ind w:firstLine="552"/>
        <w:rPr>
          <w:rFonts w:ascii="仿宋_GB2312" w:eastAsia="仿宋_GB2312" w:hAnsi="仿宋"/>
          <w:sz w:val="28"/>
          <w:szCs w:val="28"/>
        </w:rPr>
      </w:pPr>
      <w:r w:rsidRPr="00AD4F18">
        <w:rPr>
          <w:rFonts w:ascii="仿宋_GB2312" w:eastAsia="仿宋_GB2312" w:hAnsi="仿宋" w:hint="eastAsia"/>
          <w:sz w:val="28"/>
          <w:szCs w:val="28"/>
        </w:rPr>
        <w:t>经统计，1至6月网购诉求量分别为27434、13603、25410、23991、26611、26368。环比增长率分别为：</w:t>
      </w:r>
      <w:r>
        <w:rPr>
          <w:rFonts w:ascii="仿宋_GB2312" w:eastAsia="仿宋_GB2312" w:hAnsi="仿宋" w:hint="eastAsia"/>
          <w:sz w:val="28"/>
          <w:szCs w:val="28"/>
        </w:rPr>
        <w:t>-50.42%、86.80%、-5.58%、10.92%、-0.91%</w:t>
      </w:r>
      <w:r w:rsidR="00045BE8">
        <w:rPr>
          <w:rFonts w:ascii="仿宋_GB2312" w:eastAsia="仿宋_GB2312" w:hAnsi="仿宋" w:hint="eastAsia"/>
          <w:sz w:val="28"/>
          <w:szCs w:val="28"/>
        </w:rPr>
        <w:t>。</w:t>
      </w:r>
    </w:p>
    <w:p w:rsidR="00D26994" w:rsidRDefault="00D26994" w:rsidP="00D26994">
      <w:pPr>
        <w:rPr>
          <w:rFonts w:ascii="仿宋_GB2312" w:eastAsia="仿宋_GB2312" w:hAnsi="仿宋"/>
          <w:sz w:val="28"/>
          <w:szCs w:val="28"/>
        </w:rPr>
      </w:pPr>
      <w:r>
        <w:rPr>
          <w:rFonts w:ascii="仿宋_GB2312" w:eastAsia="仿宋_GB2312" w:hAnsi="仿宋"/>
          <w:noProof/>
          <w:sz w:val="28"/>
          <w:szCs w:val="28"/>
        </w:rPr>
        <w:lastRenderedPageBreak/>
        <w:drawing>
          <wp:inline distT="0" distB="0" distL="0" distR="0">
            <wp:extent cx="5274310" cy="1895475"/>
            <wp:effectExtent l="19050" t="0" r="2159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994" w:rsidRDefault="00D26994" w:rsidP="00D26994">
      <w:pPr>
        <w:rPr>
          <w:rFonts w:ascii="仿宋_GB2312" w:eastAsia="仿宋_GB2312" w:hAnsi="仿宋"/>
          <w:sz w:val="28"/>
          <w:szCs w:val="28"/>
        </w:rPr>
      </w:pPr>
      <w:r>
        <w:rPr>
          <w:rFonts w:ascii="仿宋_GB2312" w:eastAsia="仿宋_GB2312" w:hAnsi="仿宋" w:hint="eastAsia"/>
          <w:sz w:val="28"/>
          <w:szCs w:val="28"/>
        </w:rPr>
        <w:t xml:space="preserve">              </w:t>
      </w:r>
      <w:r w:rsidRPr="006070A7">
        <w:rPr>
          <w:rFonts w:ascii="仿宋_GB2312" w:eastAsia="仿宋_GB2312" w:hint="eastAsia"/>
          <w:sz w:val="24"/>
          <w:szCs w:val="24"/>
        </w:rPr>
        <w:t>（图</w:t>
      </w:r>
      <w:r w:rsidR="000F554C">
        <w:rPr>
          <w:rFonts w:ascii="仿宋_GB2312" w:eastAsia="仿宋_GB2312" w:hint="eastAsia"/>
          <w:sz w:val="24"/>
          <w:szCs w:val="24"/>
        </w:rPr>
        <w:t>4</w:t>
      </w:r>
      <w:r w:rsidRPr="006070A7">
        <w:rPr>
          <w:rFonts w:ascii="仿宋_GB2312" w:eastAsia="仿宋_GB2312" w:hint="eastAsia"/>
          <w:sz w:val="24"/>
          <w:szCs w:val="24"/>
        </w:rPr>
        <w:t>：</w:t>
      </w:r>
      <w:r>
        <w:rPr>
          <w:rFonts w:ascii="仿宋_GB2312" w:eastAsia="仿宋_GB2312" w:hint="eastAsia"/>
          <w:sz w:val="24"/>
          <w:szCs w:val="24"/>
        </w:rPr>
        <w:t>上半年网购诉求量走势图</w:t>
      </w:r>
      <w:r w:rsidRPr="006070A7">
        <w:rPr>
          <w:rFonts w:ascii="仿宋_GB2312" w:eastAsia="仿宋_GB2312" w:hint="eastAsia"/>
          <w:sz w:val="24"/>
          <w:szCs w:val="24"/>
        </w:rPr>
        <w:t>）</w:t>
      </w:r>
    </w:p>
    <w:p w:rsidR="00760887" w:rsidRDefault="00760887" w:rsidP="00846F1B">
      <w:pPr>
        <w:ind w:firstLineChars="147" w:firstLine="413"/>
        <w:rPr>
          <w:rFonts w:ascii="仿宋_GB2312" w:eastAsia="仿宋_GB2312" w:hAnsi="仿宋"/>
          <w:b/>
          <w:sz w:val="28"/>
          <w:szCs w:val="28"/>
        </w:rPr>
      </w:pPr>
      <w:r>
        <w:rPr>
          <w:rFonts w:ascii="仿宋_GB2312" w:eastAsia="仿宋_GB2312" w:hAnsi="仿宋" w:hint="eastAsia"/>
          <w:b/>
          <w:sz w:val="28"/>
          <w:szCs w:val="28"/>
        </w:rPr>
        <w:t xml:space="preserve"> 二、网购投诉举报分布情况</w:t>
      </w:r>
    </w:p>
    <w:p w:rsidR="00FD227D" w:rsidRDefault="00FD227D" w:rsidP="00846F1B">
      <w:pPr>
        <w:ind w:firstLineChars="147" w:firstLine="413"/>
        <w:rPr>
          <w:rFonts w:ascii="仿宋_GB2312" w:eastAsia="仿宋_GB2312" w:hAnsi="仿宋"/>
          <w:b/>
          <w:sz w:val="28"/>
          <w:szCs w:val="28"/>
        </w:rPr>
      </w:pPr>
      <w:r>
        <w:rPr>
          <w:rFonts w:ascii="仿宋_GB2312" w:eastAsia="仿宋_GB2312" w:hAnsi="仿宋" w:hint="eastAsia"/>
          <w:b/>
          <w:sz w:val="28"/>
          <w:szCs w:val="28"/>
        </w:rPr>
        <w:t>（</w:t>
      </w:r>
      <w:r w:rsidR="00760887">
        <w:rPr>
          <w:rFonts w:ascii="仿宋_GB2312" w:eastAsia="仿宋_GB2312" w:hAnsi="仿宋" w:hint="eastAsia"/>
          <w:b/>
          <w:sz w:val="28"/>
          <w:szCs w:val="28"/>
        </w:rPr>
        <w:t>一</w:t>
      </w:r>
      <w:r>
        <w:rPr>
          <w:rFonts w:ascii="仿宋_GB2312" w:eastAsia="仿宋_GB2312" w:hAnsi="仿宋" w:hint="eastAsia"/>
          <w:b/>
          <w:sz w:val="28"/>
          <w:szCs w:val="28"/>
        </w:rPr>
        <w:t>）</w:t>
      </w:r>
      <w:r w:rsidR="00FD0B25">
        <w:rPr>
          <w:rFonts w:ascii="仿宋_GB2312" w:eastAsia="仿宋_GB2312" w:hAnsi="仿宋" w:hint="eastAsia"/>
          <w:b/>
          <w:sz w:val="28"/>
          <w:szCs w:val="28"/>
        </w:rPr>
        <w:t>渠道分布</w:t>
      </w:r>
    </w:p>
    <w:p w:rsidR="00F14755" w:rsidRDefault="00197B4E" w:rsidP="00D26994">
      <w:pPr>
        <w:ind w:firstLine="552"/>
        <w:rPr>
          <w:rFonts w:ascii="仿宋_GB2312" w:eastAsia="仿宋_GB2312" w:hAnsi="仿宋"/>
          <w:sz w:val="28"/>
          <w:szCs w:val="28"/>
        </w:rPr>
      </w:pPr>
      <w:r w:rsidRPr="009F7F50">
        <w:rPr>
          <w:rFonts w:ascii="仿宋_GB2312" w:eastAsia="仿宋_GB2312" w:hAnsi="仿宋" w:hint="eastAsia"/>
          <w:sz w:val="28"/>
          <w:szCs w:val="28"/>
        </w:rPr>
        <w:t>从网购诉求的接收来源看，</w:t>
      </w:r>
      <w:r w:rsidR="009F7F50">
        <w:rPr>
          <w:rFonts w:ascii="仿宋_GB2312" w:eastAsia="仿宋_GB2312" w:hAnsi="仿宋" w:hint="eastAsia"/>
          <w:sz w:val="28"/>
          <w:szCs w:val="28"/>
        </w:rPr>
        <w:t>网络渠道（全国12315互联网平台）已取代热线电话成为消</w:t>
      </w:r>
      <w:r w:rsidRPr="009F7F50">
        <w:rPr>
          <w:rFonts w:ascii="仿宋_GB2312" w:eastAsia="仿宋_GB2312" w:hAnsi="仿宋" w:hint="eastAsia"/>
          <w:sz w:val="28"/>
          <w:szCs w:val="28"/>
        </w:rPr>
        <w:t>费者诉求表达的首选渠道。从各渠道反映人性质看，普通消费者更偏爱便捷的投诉举报方式</w:t>
      </w:r>
      <w:r w:rsidRPr="009F7F50">
        <w:rPr>
          <w:rFonts w:ascii="仿宋_GB2312" w:eastAsia="仿宋_GB2312" w:hAnsi="仿宋"/>
          <w:sz w:val="28"/>
          <w:szCs w:val="28"/>
        </w:rPr>
        <w:t>—</w:t>
      </w:r>
      <w:r w:rsidR="009F7F50" w:rsidRPr="009F7F50">
        <w:rPr>
          <w:rFonts w:ascii="仿宋_GB2312" w:eastAsia="仿宋_GB2312" w:hAnsi="仿宋" w:hint="eastAsia"/>
          <w:sz w:val="28"/>
          <w:szCs w:val="28"/>
        </w:rPr>
        <w:t>--</w:t>
      </w:r>
      <w:r w:rsidRPr="009F7F50">
        <w:rPr>
          <w:rFonts w:ascii="仿宋_GB2312" w:eastAsia="仿宋_GB2312" w:hAnsi="仿宋" w:hint="eastAsia"/>
          <w:sz w:val="28"/>
          <w:szCs w:val="28"/>
        </w:rPr>
        <w:t>拨打</w:t>
      </w:r>
      <w:r w:rsidR="009F7F50" w:rsidRPr="009F7F50">
        <w:rPr>
          <w:rFonts w:ascii="仿宋_GB2312" w:eastAsia="仿宋_GB2312" w:hAnsi="仿宋" w:hint="eastAsia"/>
          <w:sz w:val="28"/>
          <w:szCs w:val="28"/>
        </w:rPr>
        <w:t>热线电话；本地的老年消费者则喜欢通过上门反映问题</w:t>
      </w:r>
      <w:r w:rsidRPr="009F7F50">
        <w:rPr>
          <w:rFonts w:ascii="仿宋_GB2312" w:eastAsia="仿宋_GB2312" w:hAnsi="仿宋" w:hint="eastAsia"/>
          <w:sz w:val="28"/>
          <w:szCs w:val="28"/>
        </w:rPr>
        <w:t>；而职业</w:t>
      </w:r>
      <w:r w:rsidR="009F7F50" w:rsidRPr="009F7F50">
        <w:rPr>
          <w:rFonts w:ascii="仿宋_GB2312" w:eastAsia="仿宋_GB2312" w:hAnsi="仿宋" w:hint="eastAsia"/>
          <w:sz w:val="28"/>
          <w:szCs w:val="28"/>
        </w:rPr>
        <w:t>索赔人更热衷通过网络渠道或者书信寄递方式进行投诉举报。</w:t>
      </w:r>
    </w:p>
    <w:tbl>
      <w:tblPr>
        <w:tblStyle w:val="a5"/>
        <w:tblW w:w="0" w:type="auto"/>
        <w:tblLook w:val="04A0"/>
      </w:tblPr>
      <w:tblGrid>
        <w:gridCol w:w="3936"/>
        <w:gridCol w:w="2126"/>
        <w:gridCol w:w="2268"/>
      </w:tblGrid>
      <w:tr w:rsidR="009F7F50" w:rsidTr="007231B7">
        <w:tc>
          <w:tcPr>
            <w:tcW w:w="3936" w:type="dxa"/>
          </w:tcPr>
          <w:p w:rsidR="009F7F50" w:rsidRPr="007231B7" w:rsidRDefault="009F7F50" w:rsidP="009F7F50">
            <w:pPr>
              <w:rPr>
                <w:rFonts w:ascii="仿宋_GB2312" w:eastAsia="仿宋_GB2312" w:hAnsi="仿宋"/>
                <w:b/>
                <w:sz w:val="28"/>
                <w:szCs w:val="28"/>
              </w:rPr>
            </w:pPr>
            <w:r w:rsidRPr="007231B7">
              <w:rPr>
                <w:rFonts w:ascii="仿宋_GB2312" w:eastAsia="仿宋_GB2312" w:hAnsi="仿宋" w:hint="eastAsia"/>
                <w:b/>
                <w:sz w:val="28"/>
                <w:szCs w:val="28"/>
              </w:rPr>
              <w:t xml:space="preserve">  来源渠道</w:t>
            </w:r>
          </w:p>
        </w:tc>
        <w:tc>
          <w:tcPr>
            <w:tcW w:w="2126" w:type="dxa"/>
          </w:tcPr>
          <w:p w:rsidR="009F7F50" w:rsidRPr="007231B7" w:rsidRDefault="009F7F50" w:rsidP="009F7F50">
            <w:pPr>
              <w:rPr>
                <w:rFonts w:ascii="仿宋_GB2312" w:eastAsia="仿宋_GB2312" w:hAnsi="仿宋"/>
                <w:b/>
                <w:sz w:val="28"/>
                <w:szCs w:val="28"/>
              </w:rPr>
            </w:pPr>
            <w:r w:rsidRPr="007231B7">
              <w:rPr>
                <w:rFonts w:ascii="仿宋_GB2312" w:eastAsia="仿宋_GB2312" w:hAnsi="仿宋" w:hint="eastAsia"/>
                <w:b/>
                <w:sz w:val="28"/>
                <w:szCs w:val="28"/>
              </w:rPr>
              <w:t xml:space="preserve"> 诉求量</w:t>
            </w:r>
          </w:p>
        </w:tc>
        <w:tc>
          <w:tcPr>
            <w:tcW w:w="2268" w:type="dxa"/>
          </w:tcPr>
          <w:p w:rsidR="009F7F50" w:rsidRPr="007231B7" w:rsidRDefault="009F7F50" w:rsidP="009F7F50">
            <w:pPr>
              <w:rPr>
                <w:rFonts w:ascii="仿宋_GB2312" w:eastAsia="仿宋_GB2312" w:hAnsi="仿宋"/>
                <w:b/>
                <w:sz w:val="28"/>
                <w:szCs w:val="28"/>
              </w:rPr>
            </w:pPr>
            <w:r w:rsidRPr="007231B7">
              <w:rPr>
                <w:rFonts w:ascii="仿宋_GB2312" w:eastAsia="仿宋_GB2312" w:hAnsi="仿宋" w:hint="eastAsia"/>
                <w:b/>
                <w:sz w:val="28"/>
                <w:szCs w:val="28"/>
              </w:rPr>
              <w:t>占比</w:t>
            </w:r>
          </w:p>
        </w:tc>
      </w:tr>
      <w:tr w:rsidR="009F7F50" w:rsidTr="007231B7">
        <w:tc>
          <w:tcPr>
            <w:tcW w:w="3936" w:type="dxa"/>
          </w:tcPr>
          <w:p w:rsidR="009F7F50" w:rsidRDefault="009F7F50" w:rsidP="009F7F50">
            <w:pPr>
              <w:rPr>
                <w:rFonts w:ascii="仿宋_GB2312" w:eastAsia="仿宋_GB2312" w:hAnsi="仿宋"/>
                <w:sz w:val="28"/>
                <w:szCs w:val="28"/>
              </w:rPr>
            </w:pPr>
            <w:r>
              <w:rPr>
                <w:rFonts w:ascii="仿宋_GB2312" w:eastAsia="仿宋_GB2312" w:hAnsi="仿宋" w:hint="eastAsia"/>
                <w:sz w:val="28"/>
                <w:szCs w:val="28"/>
              </w:rPr>
              <w:t>全国12315互联网平台</w:t>
            </w:r>
          </w:p>
        </w:tc>
        <w:tc>
          <w:tcPr>
            <w:tcW w:w="2126" w:type="dxa"/>
          </w:tcPr>
          <w:p w:rsidR="009F7F50" w:rsidRDefault="009F7F50" w:rsidP="009F7F50">
            <w:pPr>
              <w:rPr>
                <w:rFonts w:ascii="仿宋_GB2312" w:eastAsia="仿宋_GB2312" w:hAnsi="仿宋"/>
                <w:sz w:val="28"/>
                <w:szCs w:val="28"/>
              </w:rPr>
            </w:pPr>
            <w:r>
              <w:rPr>
                <w:rFonts w:ascii="仿宋_GB2312" w:eastAsia="仿宋_GB2312" w:hAnsi="仿宋" w:hint="eastAsia"/>
                <w:sz w:val="28"/>
                <w:szCs w:val="28"/>
              </w:rPr>
              <w:t>67769</w:t>
            </w:r>
          </w:p>
        </w:tc>
        <w:tc>
          <w:tcPr>
            <w:tcW w:w="2268" w:type="dxa"/>
          </w:tcPr>
          <w:p w:rsidR="009F7F50" w:rsidRDefault="007231B7" w:rsidP="009F7F50">
            <w:pPr>
              <w:rPr>
                <w:rFonts w:ascii="仿宋_GB2312" w:eastAsia="仿宋_GB2312" w:hAnsi="仿宋"/>
                <w:sz w:val="28"/>
                <w:szCs w:val="28"/>
              </w:rPr>
            </w:pPr>
            <w:r>
              <w:rPr>
                <w:rFonts w:ascii="仿宋_GB2312" w:eastAsia="仿宋_GB2312" w:hAnsi="仿宋" w:hint="eastAsia"/>
                <w:sz w:val="28"/>
                <w:szCs w:val="28"/>
              </w:rPr>
              <w:t>47.25%</w:t>
            </w:r>
          </w:p>
        </w:tc>
      </w:tr>
      <w:tr w:rsidR="009F7F50" w:rsidTr="007231B7">
        <w:tc>
          <w:tcPr>
            <w:tcW w:w="3936" w:type="dxa"/>
          </w:tcPr>
          <w:p w:rsidR="009F7F50" w:rsidRDefault="009F7F50" w:rsidP="00986D4E">
            <w:pPr>
              <w:rPr>
                <w:rFonts w:ascii="仿宋_GB2312" w:eastAsia="仿宋_GB2312" w:hAnsi="仿宋"/>
                <w:sz w:val="28"/>
                <w:szCs w:val="28"/>
              </w:rPr>
            </w:pPr>
            <w:r>
              <w:rPr>
                <w:rFonts w:ascii="仿宋_GB2312" w:eastAsia="仿宋_GB2312" w:hAnsi="仿宋" w:hint="eastAsia"/>
                <w:sz w:val="28"/>
                <w:szCs w:val="28"/>
              </w:rPr>
              <w:t>市局坐席</w:t>
            </w:r>
          </w:p>
        </w:tc>
        <w:tc>
          <w:tcPr>
            <w:tcW w:w="2126" w:type="dxa"/>
          </w:tcPr>
          <w:p w:rsidR="009F7F50" w:rsidRDefault="009F7F50" w:rsidP="00986D4E">
            <w:pPr>
              <w:rPr>
                <w:rFonts w:ascii="仿宋_GB2312" w:eastAsia="仿宋_GB2312" w:hAnsi="仿宋"/>
                <w:sz w:val="28"/>
                <w:szCs w:val="28"/>
              </w:rPr>
            </w:pPr>
            <w:r>
              <w:rPr>
                <w:rFonts w:ascii="仿宋_GB2312" w:eastAsia="仿宋_GB2312" w:hAnsi="仿宋" w:hint="eastAsia"/>
                <w:sz w:val="28"/>
                <w:szCs w:val="28"/>
              </w:rPr>
              <w:t>63730</w:t>
            </w:r>
          </w:p>
        </w:tc>
        <w:tc>
          <w:tcPr>
            <w:tcW w:w="2268" w:type="dxa"/>
          </w:tcPr>
          <w:p w:rsidR="009F7F50" w:rsidRDefault="007231B7" w:rsidP="00986D4E">
            <w:pPr>
              <w:rPr>
                <w:rFonts w:ascii="仿宋_GB2312" w:eastAsia="仿宋_GB2312" w:hAnsi="仿宋"/>
                <w:sz w:val="28"/>
                <w:szCs w:val="28"/>
              </w:rPr>
            </w:pPr>
            <w:r>
              <w:rPr>
                <w:rFonts w:ascii="仿宋_GB2312" w:eastAsia="仿宋_GB2312" w:hAnsi="仿宋" w:hint="eastAsia"/>
                <w:sz w:val="28"/>
                <w:szCs w:val="28"/>
              </w:rPr>
              <w:t>44.44%</w:t>
            </w:r>
          </w:p>
        </w:tc>
      </w:tr>
      <w:tr w:rsidR="009F7F50" w:rsidTr="007231B7">
        <w:tc>
          <w:tcPr>
            <w:tcW w:w="3936" w:type="dxa"/>
          </w:tcPr>
          <w:p w:rsidR="009F7F50" w:rsidRDefault="009F7F50" w:rsidP="009F7F50">
            <w:pPr>
              <w:rPr>
                <w:rFonts w:ascii="仿宋_GB2312" w:eastAsia="仿宋_GB2312" w:hAnsi="仿宋"/>
                <w:sz w:val="28"/>
                <w:szCs w:val="28"/>
              </w:rPr>
            </w:pPr>
            <w:r>
              <w:rPr>
                <w:rFonts w:ascii="仿宋_GB2312" w:eastAsia="仿宋_GB2312" w:hAnsi="仿宋" w:hint="eastAsia"/>
                <w:sz w:val="28"/>
                <w:szCs w:val="28"/>
              </w:rPr>
              <w:t>来信来访</w:t>
            </w:r>
          </w:p>
        </w:tc>
        <w:tc>
          <w:tcPr>
            <w:tcW w:w="2126" w:type="dxa"/>
          </w:tcPr>
          <w:p w:rsidR="009F7F50" w:rsidRDefault="009F7F50" w:rsidP="009F7F50">
            <w:pPr>
              <w:rPr>
                <w:rFonts w:ascii="仿宋_GB2312" w:eastAsia="仿宋_GB2312" w:hAnsi="仿宋"/>
                <w:sz w:val="28"/>
                <w:szCs w:val="28"/>
              </w:rPr>
            </w:pPr>
            <w:r>
              <w:rPr>
                <w:rFonts w:ascii="仿宋_GB2312" w:eastAsia="仿宋_GB2312" w:hAnsi="仿宋" w:hint="eastAsia"/>
                <w:sz w:val="28"/>
                <w:szCs w:val="28"/>
              </w:rPr>
              <w:t>5276</w:t>
            </w:r>
          </w:p>
        </w:tc>
        <w:tc>
          <w:tcPr>
            <w:tcW w:w="2268" w:type="dxa"/>
          </w:tcPr>
          <w:p w:rsidR="009F7F50" w:rsidRDefault="007231B7" w:rsidP="009F7F50">
            <w:pPr>
              <w:rPr>
                <w:rFonts w:ascii="仿宋_GB2312" w:eastAsia="仿宋_GB2312" w:hAnsi="仿宋"/>
                <w:sz w:val="28"/>
                <w:szCs w:val="28"/>
              </w:rPr>
            </w:pPr>
            <w:r>
              <w:rPr>
                <w:rFonts w:ascii="仿宋_GB2312" w:eastAsia="仿宋_GB2312" w:hAnsi="仿宋" w:hint="eastAsia"/>
                <w:sz w:val="28"/>
                <w:szCs w:val="28"/>
              </w:rPr>
              <w:t>3.68%</w:t>
            </w:r>
          </w:p>
        </w:tc>
      </w:tr>
      <w:tr w:rsidR="009F7F50" w:rsidTr="007231B7">
        <w:tc>
          <w:tcPr>
            <w:tcW w:w="3936" w:type="dxa"/>
          </w:tcPr>
          <w:p w:rsidR="009F7F50" w:rsidRDefault="009F7F50" w:rsidP="009F7F50">
            <w:pPr>
              <w:rPr>
                <w:rFonts w:ascii="仿宋_GB2312" w:eastAsia="仿宋_GB2312" w:hAnsi="仿宋"/>
                <w:sz w:val="28"/>
                <w:szCs w:val="28"/>
              </w:rPr>
            </w:pPr>
            <w:r>
              <w:rPr>
                <w:rFonts w:ascii="仿宋_GB2312" w:eastAsia="仿宋_GB2312" w:hAnsi="仿宋" w:hint="eastAsia"/>
                <w:sz w:val="28"/>
                <w:szCs w:val="28"/>
              </w:rPr>
              <w:t>省统一</w:t>
            </w:r>
            <w:r w:rsidR="007231B7">
              <w:rPr>
                <w:rFonts w:ascii="仿宋_GB2312" w:eastAsia="仿宋_GB2312" w:hAnsi="仿宋" w:hint="eastAsia"/>
                <w:sz w:val="28"/>
                <w:szCs w:val="28"/>
              </w:rPr>
              <w:t>投诉举报咨询</w:t>
            </w:r>
            <w:r>
              <w:rPr>
                <w:rFonts w:ascii="仿宋_GB2312" w:eastAsia="仿宋_GB2312" w:hAnsi="仿宋" w:hint="eastAsia"/>
                <w:sz w:val="28"/>
                <w:szCs w:val="28"/>
              </w:rPr>
              <w:t>政务平台</w:t>
            </w:r>
          </w:p>
        </w:tc>
        <w:tc>
          <w:tcPr>
            <w:tcW w:w="2126" w:type="dxa"/>
          </w:tcPr>
          <w:p w:rsidR="009F7F50" w:rsidRDefault="007231B7" w:rsidP="009F7F50">
            <w:pPr>
              <w:rPr>
                <w:rFonts w:ascii="仿宋_GB2312" w:eastAsia="仿宋_GB2312" w:hAnsi="仿宋"/>
                <w:sz w:val="28"/>
                <w:szCs w:val="28"/>
              </w:rPr>
            </w:pPr>
            <w:r>
              <w:rPr>
                <w:rFonts w:ascii="仿宋_GB2312" w:eastAsia="仿宋_GB2312" w:hAnsi="仿宋" w:hint="eastAsia"/>
                <w:sz w:val="28"/>
                <w:szCs w:val="28"/>
              </w:rPr>
              <w:t>4692</w:t>
            </w:r>
          </w:p>
        </w:tc>
        <w:tc>
          <w:tcPr>
            <w:tcW w:w="2268" w:type="dxa"/>
          </w:tcPr>
          <w:p w:rsidR="009F7F50" w:rsidRDefault="007231B7" w:rsidP="009F7F50">
            <w:pPr>
              <w:rPr>
                <w:rFonts w:ascii="仿宋_GB2312" w:eastAsia="仿宋_GB2312" w:hAnsi="仿宋"/>
                <w:sz w:val="28"/>
                <w:szCs w:val="28"/>
              </w:rPr>
            </w:pPr>
            <w:r>
              <w:rPr>
                <w:rFonts w:ascii="仿宋_GB2312" w:eastAsia="仿宋_GB2312" w:hAnsi="仿宋" w:hint="eastAsia"/>
                <w:sz w:val="28"/>
                <w:szCs w:val="28"/>
              </w:rPr>
              <w:t>3.27%</w:t>
            </w:r>
          </w:p>
        </w:tc>
      </w:tr>
      <w:tr w:rsidR="009F7F50" w:rsidTr="007231B7">
        <w:tc>
          <w:tcPr>
            <w:tcW w:w="3936" w:type="dxa"/>
          </w:tcPr>
          <w:p w:rsidR="009F7F50" w:rsidRPr="007231B7" w:rsidRDefault="007231B7" w:rsidP="009F7F50">
            <w:pPr>
              <w:rPr>
                <w:rFonts w:ascii="仿宋_GB2312" w:eastAsia="仿宋_GB2312" w:hAnsi="仿宋"/>
                <w:sz w:val="28"/>
                <w:szCs w:val="28"/>
              </w:rPr>
            </w:pPr>
            <w:r>
              <w:rPr>
                <w:rFonts w:ascii="仿宋_GB2312" w:eastAsia="仿宋_GB2312" w:hAnsi="仿宋" w:hint="eastAsia"/>
                <w:sz w:val="28"/>
                <w:szCs w:val="28"/>
              </w:rPr>
              <w:t>各级信访</w:t>
            </w:r>
          </w:p>
        </w:tc>
        <w:tc>
          <w:tcPr>
            <w:tcW w:w="2126" w:type="dxa"/>
          </w:tcPr>
          <w:p w:rsidR="009F7F50" w:rsidRDefault="007231B7" w:rsidP="009F7F50">
            <w:pPr>
              <w:rPr>
                <w:rFonts w:ascii="仿宋_GB2312" w:eastAsia="仿宋_GB2312" w:hAnsi="仿宋"/>
                <w:sz w:val="28"/>
                <w:szCs w:val="28"/>
              </w:rPr>
            </w:pPr>
            <w:r>
              <w:rPr>
                <w:rFonts w:ascii="仿宋_GB2312" w:eastAsia="仿宋_GB2312" w:hAnsi="仿宋" w:hint="eastAsia"/>
                <w:sz w:val="28"/>
                <w:szCs w:val="28"/>
              </w:rPr>
              <w:t>1229</w:t>
            </w:r>
          </w:p>
        </w:tc>
        <w:tc>
          <w:tcPr>
            <w:tcW w:w="2268" w:type="dxa"/>
          </w:tcPr>
          <w:p w:rsidR="009F7F50" w:rsidRDefault="007231B7" w:rsidP="009F7F50">
            <w:pPr>
              <w:rPr>
                <w:rFonts w:ascii="仿宋_GB2312" w:eastAsia="仿宋_GB2312" w:hAnsi="仿宋"/>
                <w:sz w:val="28"/>
                <w:szCs w:val="28"/>
              </w:rPr>
            </w:pPr>
            <w:r>
              <w:rPr>
                <w:rFonts w:ascii="仿宋_GB2312" w:eastAsia="仿宋_GB2312" w:hAnsi="仿宋" w:hint="eastAsia"/>
                <w:sz w:val="28"/>
                <w:szCs w:val="28"/>
              </w:rPr>
              <w:t>0.86%</w:t>
            </w:r>
          </w:p>
        </w:tc>
      </w:tr>
      <w:tr w:rsidR="007231B7" w:rsidTr="007231B7">
        <w:tc>
          <w:tcPr>
            <w:tcW w:w="3936" w:type="dxa"/>
          </w:tcPr>
          <w:p w:rsidR="007231B7" w:rsidRDefault="007231B7" w:rsidP="009F7F50">
            <w:pPr>
              <w:rPr>
                <w:rFonts w:ascii="仿宋_GB2312" w:eastAsia="仿宋_GB2312" w:hAnsi="仿宋"/>
                <w:sz w:val="28"/>
                <w:szCs w:val="28"/>
              </w:rPr>
            </w:pPr>
            <w:r>
              <w:rPr>
                <w:rFonts w:ascii="仿宋_GB2312" w:eastAsia="仿宋_GB2312" w:hAnsi="仿宋" w:hint="eastAsia"/>
                <w:sz w:val="28"/>
                <w:szCs w:val="28"/>
              </w:rPr>
              <w:t>移送交办</w:t>
            </w:r>
          </w:p>
        </w:tc>
        <w:tc>
          <w:tcPr>
            <w:tcW w:w="2126" w:type="dxa"/>
          </w:tcPr>
          <w:p w:rsidR="007231B7" w:rsidRDefault="007231B7" w:rsidP="009F7F50">
            <w:pPr>
              <w:rPr>
                <w:rFonts w:ascii="仿宋_GB2312" w:eastAsia="仿宋_GB2312" w:hAnsi="仿宋"/>
                <w:sz w:val="28"/>
                <w:szCs w:val="28"/>
              </w:rPr>
            </w:pPr>
            <w:r>
              <w:rPr>
                <w:rFonts w:ascii="仿宋_GB2312" w:eastAsia="仿宋_GB2312" w:hAnsi="仿宋" w:hint="eastAsia"/>
                <w:sz w:val="28"/>
                <w:szCs w:val="28"/>
              </w:rPr>
              <w:t>721</w:t>
            </w:r>
          </w:p>
        </w:tc>
        <w:tc>
          <w:tcPr>
            <w:tcW w:w="2268" w:type="dxa"/>
          </w:tcPr>
          <w:p w:rsidR="007231B7" w:rsidRDefault="007231B7" w:rsidP="009F7F50">
            <w:pPr>
              <w:rPr>
                <w:rFonts w:ascii="仿宋_GB2312" w:eastAsia="仿宋_GB2312" w:hAnsi="仿宋"/>
                <w:sz w:val="28"/>
                <w:szCs w:val="28"/>
              </w:rPr>
            </w:pPr>
            <w:r>
              <w:rPr>
                <w:rFonts w:ascii="仿宋_GB2312" w:eastAsia="仿宋_GB2312" w:hAnsi="仿宋" w:hint="eastAsia"/>
                <w:sz w:val="28"/>
                <w:szCs w:val="28"/>
              </w:rPr>
              <w:t>0.50%</w:t>
            </w:r>
          </w:p>
        </w:tc>
      </w:tr>
      <w:tr w:rsidR="007231B7" w:rsidTr="007231B7">
        <w:tc>
          <w:tcPr>
            <w:tcW w:w="3936" w:type="dxa"/>
          </w:tcPr>
          <w:p w:rsidR="007231B7" w:rsidRDefault="007231B7" w:rsidP="009F7F50">
            <w:pPr>
              <w:rPr>
                <w:rFonts w:ascii="仿宋_GB2312" w:eastAsia="仿宋_GB2312" w:hAnsi="仿宋"/>
                <w:sz w:val="28"/>
                <w:szCs w:val="28"/>
              </w:rPr>
            </w:pPr>
            <w:r>
              <w:rPr>
                <w:rFonts w:ascii="仿宋_GB2312" w:eastAsia="仿宋_GB2312" w:hAnsi="仿宋" w:hint="eastAsia"/>
                <w:sz w:val="28"/>
                <w:szCs w:val="28"/>
              </w:rPr>
              <w:t>合计</w:t>
            </w:r>
          </w:p>
        </w:tc>
        <w:tc>
          <w:tcPr>
            <w:tcW w:w="2126" w:type="dxa"/>
          </w:tcPr>
          <w:p w:rsidR="007231B7" w:rsidRDefault="007231B7" w:rsidP="009F7F50">
            <w:pPr>
              <w:rPr>
                <w:rFonts w:ascii="仿宋_GB2312" w:eastAsia="仿宋_GB2312" w:hAnsi="仿宋"/>
                <w:sz w:val="28"/>
                <w:szCs w:val="28"/>
              </w:rPr>
            </w:pPr>
            <w:r>
              <w:rPr>
                <w:rFonts w:ascii="仿宋_GB2312" w:eastAsia="仿宋_GB2312" w:hAnsi="仿宋" w:hint="eastAsia"/>
                <w:sz w:val="28"/>
                <w:szCs w:val="28"/>
              </w:rPr>
              <w:t>143417</w:t>
            </w:r>
          </w:p>
        </w:tc>
        <w:tc>
          <w:tcPr>
            <w:tcW w:w="2268" w:type="dxa"/>
          </w:tcPr>
          <w:p w:rsidR="007231B7" w:rsidRDefault="007231B7" w:rsidP="009F7F50">
            <w:pPr>
              <w:rPr>
                <w:rFonts w:ascii="仿宋_GB2312" w:eastAsia="仿宋_GB2312" w:hAnsi="仿宋"/>
                <w:sz w:val="28"/>
                <w:szCs w:val="28"/>
              </w:rPr>
            </w:pPr>
            <w:r>
              <w:rPr>
                <w:rFonts w:ascii="仿宋_GB2312" w:eastAsia="仿宋_GB2312" w:hAnsi="仿宋" w:hint="eastAsia"/>
                <w:sz w:val="28"/>
                <w:szCs w:val="28"/>
              </w:rPr>
              <w:t>100%</w:t>
            </w:r>
          </w:p>
        </w:tc>
      </w:tr>
    </w:tbl>
    <w:p w:rsidR="009F7F50" w:rsidRDefault="007231B7" w:rsidP="007231B7">
      <w:pPr>
        <w:ind w:firstLineChars="1000" w:firstLine="2400"/>
        <w:rPr>
          <w:rFonts w:ascii="仿宋_GB2312" w:eastAsia="仿宋_GB2312" w:hAnsi="仿宋"/>
          <w:sz w:val="24"/>
          <w:szCs w:val="24"/>
        </w:rPr>
      </w:pPr>
      <w:r>
        <w:rPr>
          <w:rFonts w:ascii="仿宋_GB2312" w:eastAsia="仿宋_GB2312" w:hAnsi="仿宋" w:hint="eastAsia"/>
          <w:sz w:val="24"/>
          <w:szCs w:val="24"/>
        </w:rPr>
        <w:t>（</w:t>
      </w:r>
      <w:r w:rsidRPr="004E4507">
        <w:rPr>
          <w:rFonts w:ascii="仿宋_GB2312" w:eastAsia="仿宋_GB2312" w:hAnsi="仿宋" w:hint="eastAsia"/>
          <w:sz w:val="24"/>
          <w:szCs w:val="24"/>
        </w:rPr>
        <w:t>表</w:t>
      </w:r>
      <w:r>
        <w:rPr>
          <w:rFonts w:ascii="仿宋_GB2312" w:eastAsia="仿宋_GB2312" w:hAnsi="仿宋" w:hint="eastAsia"/>
          <w:sz w:val="24"/>
          <w:szCs w:val="24"/>
        </w:rPr>
        <w:t>1</w:t>
      </w:r>
      <w:r w:rsidRPr="004E4507">
        <w:rPr>
          <w:rFonts w:ascii="仿宋_GB2312" w:eastAsia="仿宋_GB2312" w:hAnsi="仿宋" w:hint="eastAsia"/>
          <w:sz w:val="24"/>
          <w:szCs w:val="24"/>
        </w:rPr>
        <w:t>：</w:t>
      </w:r>
      <w:r>
        <w:rPr>
          <w:rFonts w:ascii="仿宋_GB2312" w:eastAsia="仿宋_GB2312" w:hAnsi="仿宋" w:hint="eastAsia"/>
          <w:sz w:val="24"/>
          <w:szCs w:val="24"/>
        </w:rPr>
        <w:t>来源渠道排行表）</w:t>
      </w:r>
    </w:p>
    <w:p w:rsidR="007231B7" w:rsidRDefault="007231B7" w:rsidP="007231B7">
      <w:pPr>
        <w:rPr>
          <w:rFonts w:ascii="仿宋_GB2312" w:eastAsia="仿宋_GB2312" w:hAnsi="仿宋"/>
          <w:sz w:val="28"/>
          <w:szCs w:val="28"/>
        </w:rPr>
      </w:pPr>
      <w:r>
        <w:rPr>
          <w:rFonts w:ascii="仿宋_GB2312" w:eastAsia="仿宋_GB2312" w:hAnsi="仿宋" w:hint="eastAsia"/>
          <w:sz w:val="24"/>
          <w:szCs w:val="24"/>
        </w:rPr>
        <w:t xml:space="preserve">    </w:t>
      </w:r>
      <w:r w:rsidRPr="007231B7">
        <w:rPr>
          <w:rFonts w:ascii="仿宋_GB2312" w:eastAsia="仿宋_GB2312" w:hAnsi="仿宋" w:hint="eastAsia"/>
          <w:sz w:val="28"/>
          <w:szCs w:val="28"/>
        </w:rPr>
        <w:t xml:space="preserve"> </w:t>
      </w:r>
    </w:p>
    <w:p w:rsidR="007231B7" w:rsidRDefault="007231B7" w:rsidP="007231B7">
      <w:pPr>
        <w:ind w:firstLineChars="150" w:firstLine="422"/>
        <w:rPr>
          <w:rFonts w:ascii="仿宋_GB2312" w:eastAsia="仿宋_GB2312" w:hAnsi="仿宋"/>
          <w:b/>
          <w:sz w:val="28"/>
          <w:szCs w:val="28"/>
        </w:rPr>
      </w:pPr>
      <w:r w:rsidRPr="007231B7">
        <w:rPr>
          <w:rFonts w:ascii="仿宋_GB2312" w:eastAsia="仿宋_GB2312" w:hAnsi="仿宋" w:hint="eastAsia"/>
          <w:b/>
          <w:sz w:val="28"/>
          <w:szCs w:val="28"/>
        </w:rPr>
        <w:lastRenderedPageBreak/>
        <w:t>（</w:t>
      </w:r>
      <w:r w:rsidR="00760887">
        <w:rPr>
          <w:rFonts w:ascii="仿宋_GB2312" w:eastAsia="仿宋_GB2312" w:hAnsi="仿宋" w:hint="eastAsia"/>
          <w:b/>
          <w:sz w:val="28"/>
          <w:szCs w:val="28"/>
        </w:rPr>
        <w:t>二</w:t>
      </w:r>
      <w:r w:rsidRPr="007231B7">
        <w:rPr>
          <w:rFonts w:ascii="仿宋_GB2312" w:eastAsia="仿宋_GB2312" w:hAnsi="仿宋" w:hint="eastAsia"/>
          <w:b/>
          <w:sz w:val="28"/>
          <w:szCs w:val="28"/>
        </w:rPr>
        <w:t>）</w:t>
      </w:r>
      <w:r w:rsidR="00FD0B25">
        <w:rPr>
          <w:rFonts w:ascii="仿宋_GB2312" w:eastAsia="仿宋_GB2312" w:hAnsi="仿宋" w:hint="eastAsia"/>
          <w:b/>
          <w:sz w:val="28"/>
          <w:szCs w:val="28"/>
        </w:rPr>
        <w:t>各</w:t>
      </w:r>
      <w:r w:rsidR="003C5592">
        <w:rPr>
          <w:rFonts w:ascii="仿宋_GB2312" w:eastAsia="仿宋_GB2312" w:hAnsi="仿宋" w:hint="eastAsia"/>
          <w:b/>
          <w:sz w:val="28"/>
          <w:szCs w:val="28"/>
        </w:rPr>
        <w:t>网络交易平台</w:t>
      </w:r>
      <w:r w:rsidR="00FD0B25">
        <w:rPr>
          <w:rFonts w:ascii="仿宋_GB2312" w:eastAsia="仿宋_GB2312" w:hAnsi="仿宋" w:hint="eastAsia"/>
          <w:b/>
          <w:sz w:val="28"/>
          <w:szCs w:val="28"/>
        </w:rPr>
        <w:t>投诉情况</w:t>
      </w:r>
    </w:p>
    <w:p w:rsidR="00834222" w:rsidRPr="008E7981" w:rsidRDefault="00A069BB" w:rsidP="008E7981">
      <w:pPr>
        <w:ind w:firstLineChars="150" w:firstLine="420"/>
        <w:rPr>
          <w:rFonts w:ascii="仿宋_GB2312" w:eastAsia="仿宋_GB2312" w:hAnsi="仿宋"/>
          <w:sz w:val="28"/>
          <w:szCs w:val="28"/>
        </w:rPr>
      </w:pPr>
      <w:r w:rsidRPr="00A069BB">
        <w:rPr>
          <w:rFonts w:ascii="仿宋_GB2312" w:eastAsia="仿宋_GB2312" w:hAnsi="仿宋" w:hint="eastAsia"/>
          <w:sz w:val="28"/>
          <w:szCs w:val="28"/>
        </w:rPr>
        <w:t xml:space="preserve"> 从网络交易平台分布情况看，消费者诉求主要集中在大型网络购物平台</w:t>
      </w:r>
      <w:r w:rsidR="00834222">
        <w:rPr>
          <w:rFonts w:ascii="仿宋_GB2312" w:eastAsia="仿宋_GB2312" w:hAnsi="仿宋" w:hint="eastAsia"/>
          <w:sz w:val="28"/>
          <w:szCs w:val="28"/>
        </w:rPr>
        <w:t>上，如淘宝、天猫等。京东</w:t>
      </w:r>
      <w:r w:rsidR="008E7981">
        <w:rPr>
          <w:rFonts w:ascii="仿宋_GB2312" w:eastAsia="仿宋_GB2312" w:hAnsi="仿宋" w:hint="eastAsia"/>
          <w:sz w:val="28"/>
          <w:szCs w:val="28"/>
        </w:rPr>
        <w:t>平台的投诉举报量虽然仅排第五，但由于其本身非杭州注册平台，杭州市局所掌握的数据仅是京东平台上第三方在杭注册商家的投诉举报量。</w:t>
      </w:r>
    </w:p>
    <w:p w:rsidR="00834222" w:rsidRDefault="008E7981" w:rsidP="008E7981">
      <w:pPr>
        <w:rPr>
          <w:rFonts w:ascii="仿宋_GB2312" w:eastAsia="仿宋_GB2312" w:hAnsi="仿宋"/>
          <w:sz w:val="28"/>
          <w:szCs w:val="28"/>
        </w:rPr>
      </w:pPr>
      <w:r w:rsidRPr="008E7981">
        <w:rPr>
          <w:rFonts w:ascii="仿宋_GB2312" w:eastAsia="仿宋_GB2312" w:hAnsi="仿宋" w:hint="eastAsia"/>
          <w:noProof/>
          <w:sz w:val="28"/>
          <w:szCs w:val="28"/>
        </w:rPr>
        <w:drawing>
          <wp:inline distT="0" distB="0" distL="0" distR="0">
            <wp:extent cx="5274310" cy="3171825"/>
            <wp:effectExtent l="19050" t="0" r="2159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7981" w:rsidRDefault="008E7981" w:rsidP="00A069BB">
      <w:pPr>
        <w:ind w:firstLineChars="150" w:firstLine="420"/>
        <w:rPr>
          <w:rFonts w:ascii="仿宋_GB2312" w:eastAsia="仿宋_GB2312"/>
          <w:sz w:val="24"/>
          <w:szCs w:val="24"/>
        </w:rPr>
      </w:pPr>
      <w:r>
        <w:rPr>
          <w:rFonts w:ascii="仿宋_GB2312" w:eastAsia="仿宋_GB2312" w:hAnsi="仿宋" w:hint="eastAsia"/>
          <w:sz w:val="28"/>
          <w:szCs w:val="28"/>
        </w:rPr>
        <w:t xml:space="preserve">            </w:t>
      </w:r>
      <w:r w:rsidRPr="006070A7">
        <w:rPr>
          <w:rFonts w:ascii="仿宋_GB2312" w:eastAsia="仿宋_GB2312" w:hint="eastAsia"/>
          <w:sz w:val="24"/>
          <w:szCs w:val="24"/>
        </w:rPr>
        <w:t>（图</w:t>
      </w:r>
      <w:r>
        <w:rPr>
          <w:rFonts w:ascii="仿宋_GB2312" w:eastAsia="仿宋_GB2312" w:hint="eastAsia"/>
          <w:sz w:val="24"/>
          <w:szCs w:val="24"/>
        </w:rPr>
        <w:t>5</w:t>
      </w:r>
      <w:r w:rsidRPr="006070A7">
        <w:rPr>
          <w:rFonts w:ascii="仿宋_GB2312" w:eastAsia="仿宋_GB2312" w:hint="eastAsia"/>
          <w:sz w:val="24"/>
          <w:szCs w:val="24"/>
        </w:rPr>
        <w:t>：</w:t>
      </w:r>
      <w:r>
        <w:rPr>
          <w:rFonts w:ascii="仿宋_GB2312" w:eastAsia="仿宋_GB2312" w:hint="eastAsia"/>
          <w:sz w:val="24"/>
          <w:szCs w:val="24"/>
        </w:rPr>
        <w:t>网络交易平台诉求量排行图</w:t>
      </w:r>
      <w:r w:rsidRPr="006070A7">
        <w:rPr>
          <w:rFonts w:ascii="仿宋_GB2312" w:eastAsia="仿宋_GB2312" w:hint="eastAsia"/>
          <w:sz w:val="24"/>
          <w:szCs w:val="24"/>
        </w:rPr>
        <w:t>）</w:t>
      </w:r>
    </w:p>
    <w:p w:rsidR="00760887" w:rsidRDefault="00760887" w:rsidP="00760887">
      <w:pPr>
        <w:ind w:firstLineChars="150" w:firstLine="420"/>
        <w:rPr>
          <w:rFonts w:ascii="仿宋_GB2312" w:eastAsia="仿宋_GB2312" w:hAnsi="仿宋"/>
          <w:sz w:val="28"/>
          <w:szCs w:val="28"/>
        </w:rPr>
      </w:pPr>
    </w:p>
    <w:p w:rsidR="00760887" w:rsidRDefault="00760887" w:rsidP="00760887">
      <w:pPr>
        <w:ind w:firstLineChars="150" w:firstLine="422"/>
        <w:rPr>
          <w:rFonts w:ascii="仿宋_GB2312" w:eastAsia="仿宋_GB2312" w:hAnsi="仿宋"/>
          <w:b/>
          <w:sz w:val="28"/>
          <w:szCs w:val="28"/>
        </w:rPr>
      </w:pPr>
      <w:r w:rsidRPr="00760887">
        <w:rPr>
          <w:rFonts w:ascii="仿宋_GB2312" w:eastAsia="仿宋_GB2312" w:hAnsi="仿宋" w:hint="eastAsia"/>
          <w:b/>
          <w:sz w:val="28"/>
          <w:szCs w:val="28"/>
        </w:rPr>
        <w:t>（三）</w:t>
      </w:r>
      <w:r w:rsidR="00FD0B25">
        <w:rPr>
          <w:rFonts w:ascii="仿宋_GB2312" w:eastAsia="仿宋_GB2312" w:hAnsi="仿宋" w:hint="eastAsia"/>
          <w:b/>
          <w:sz w:val="28"/>
          <w:szCs w:val="28"/>
        </w:rPr>
        <w:t>各区县（市）处理情况</w:t>
      </w:r>
    </w:p>
    <w:p w:rsidR="00760887" w:rsidRPr="00885613" w:rsidRDefault="00885613" w:rsidP="00885613">
      <w:pPr>
        <w:ind w:firstLineChars="150" w:firstLine="420"/>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2018年上半年度，除了市局本级处理以及绿通企业自处理外，16个区县（市）共处理网购投诉举报115746起。从数据统计看，天猫、淘宝等大型网购平台所在地的余杭区网购投诉举报处理量为全市之最，占了区县（市）局总处理量的51.18%；其次是阿里巴巴及网易平台所在地滨江，共处理12111起，占总处理量10.46%。</w:t>
      </w:r>
    </w:p>
    <w:tbl>
      <w:tblPr>
        <w:tblStyle w:val="a5"/>
        <w:tblW w:w="5000" w:type="pct"/>
        <w:tblLook w:val="04A0"/>
      </w:tblPr>
      <w:tblGrid>
        <w:gridCol w:w="971"/>
        <w:gridCol w:w="4805"/>
        <w:gridCol w:w="1420"/>
        <w:gridCol w:w="1326"/>
      </w:tblGrid>
      <w:tr w:rsidR="00760887" w:rsidRPr="00760887" w:rsidTr="009641C3">
        <w:trPr>
          <w:trHeight w:val="411"/>
        </w:trPr>
        <w:tc>
          <w:tcPr>
            <w:tcW w:w="570" w:type="pct"/>
            <w:tcBorders>
              <w:right w:val="single" w:sz="4" w:space="0" w:color="auto"/>
            </w:tcBorders>
          </w:tcPr>
          <w:p w:rsidR="00760887" w:rsidRPr="002011C8" w:rsidRDefault="00760887" w:rsidP="009641C3">
            <w:pPr>
              <w:rPr>
                <w:rFonts w:ascii="仿宋_GB2312" w:eastAsia="仿宋_GB2312" w:hAnsi="仿宋"/>
                <w:b/>
                <w:sz w:val="28"/>
                <w:szCs w:val="28"/>
              </w:rPr>
            </w:pPr>
            <w:r w:rsidRPr="002011C8">
              <w:rPr>
                <w:rFonts w:ascii="仿宋_GB2312" w:eastAsia="仿宋_GB2312" w:hAnsi="仿宋" w:hint="eastAsia"/>
                <w:b/>
                <w:sz w:val="28"/>
                <w:szCs w:val="28"/>
              </w:rPr>
              <w:t>序号</w:t>
            </w:r>
          </w:p>
        </w:tc>
        <w:tc>
          <w:tcPr>
            <w:tcW w:w="2819" w:type="pct"/>
            <w:tcBorders>
              <w:left w:val="single" w:sz="4" w:space="0" w:color="auto"/>
            </w:tcBorders>
          </w:tcPr>
          <w:p w:rsidR="00760887" w:rsidRPr="002011C8" w:rsidRDefault="00760887" w:rsidP="002011C8">
            <w:pPr>
              <w:ind w:firstLineChars="100" w:firstLine="281"/>
              <w:rPr>
                <w:rFonts w:ascii="仿宋_GB2312" w:eastAsia="仿宋_GB2312" w:hAnsi="仿宋"/>
                <w:b/>
                <w:sz w:val="28"/>
                <w:szCs w:val="28"/>
              </w:rPr>
            </w:pPr>
            <w:r w:rsidRPr="002011C8">
              <w:rPr>
                <w:rFonts w:ascii="仿宋_GB2312" w:eastAsia="仿宋_GB2312" w:hAnsi="仿宋" w:hint="eastAsia"/>
                <w:b/>
                <w:sz w:val="28"/>
                <w:szCs w:val="28"/>
              </w:rPr>
              <w:t>区县局</w:t>
            </w:r>
          </w:p>
        </w:tc>
        <w:tc>
          <w:tcPr>
            <w:tcW w:w="833" w:type="pct"/>
            <w:vAlign w:val="center"/>
          </w:tcPr>
          <w:p w:rsidR="00760887" w:rsidRPr="002011C8" w:rsidRDefault="00760887" w:rsidP="009641C3">
            <w:pPr>
              <w:jc w:val="center"/>
              <w:rPr>
                <w:rFonts w:ascii="仿宋_GB2312" w:eastAsia="仿宋_GB2312" w:hAnsi="仿宋"/>
                <w:b/>
                <w:sz w:val="28"/>
                <w:szCs w:val="28"/>
              </w:rPr>
            </w:pPr>
            <w:r w:rsidRPr="002011C8">
              <w:rPr>
                <w:rFonts w:ascii="仿宋_GB2312" w:eastAsia="仿宋_GB2312" w:hAnsi="仿宋" w:hint="eastAsia"/>
                <w:b/>
                <w:sz w:val="28"/>
                <w:szCs w:val="28"/>
              </w:rPr>
              <w:t>处理量</w:t>
            </w:r>
          </w:p>
        </w:tc>
        <w:tc>
          <w:tcPr>
            <w:tcW w:w="778" w:type="pct"/>
            <w:vAlign w:val="center"/>
          </w:tcPr>
          <w:p w:rsidR="00760887" w:rsidRPr="002011C8" w:rsidRDefault="00760887" w:rsidP="009641C3">
            <w:pPr>
              <w:jc w:val="center"/>
              <w:rPr>
                <w:rFonts w:ascii="仿宋_GB2312" w:eastAsia="仿宋_GB2312" w:hAnsi="仿宋"/>
                <w:b/>
                <w:sz w:val="28"/>
                <w:szCs w:val="28"/>
              </w:rPr>
            </w:pPr>
            <w:r w:rsidRPr="002011C8">
              <w:rPr>
                <w:rFonts w:ascii="仿宋_GB2312" w:eastAsia="仿宋_GB2312" w:hAnsi="仿宋" w:hint="eastAsia"/>
                <w:b/>
                <w:sz w:val="28"/>
                <w:szCs w:val="28"/>
              </w:rPr>
              <w:t>占比</w:t>
            </w:r>
          </w:p>
        </w:tc>
      </w:tr>
      <w:tr w:rsidR="00760887" w:rsidRPr="00760887" w:rsidTr="009641C3">
        <w:trPr>
          <w:trHeight w:val="417"/>
        </w:trPr>
        <w:tc>
          <w:tcPr>
            <w:tcW w:w="570" w:type="pct"/>
            <w:tcBorders>
              <w:right w:val="single" w:sz="4" w:space="0" w:color="auto"/>
            </w:tcBorders>
            <w:vAlign w:val="center"/>
          </w:tcPr>
          <w:p w:rsidR="00760887" w:rsidRPr="00760887" w:rsidRDefault="00760887" w:rsidP="009641C3">
            <w:pPr>
              <w:jc w:val="center"/>
              <w:rPr>
                <w:rFonts w:ascii="仿宋_GB2312" w:eastAsia="仿宋_GB2312" w:hAnsi="仿宋"/>
                <w:sz w:val="28"/>
                <w:szCs w:val="28"/>
              </w:rPr>
            </w:pPr>
            <w:r w:rsidRPr="00760887">
              <w:rPr>
                <w:rFonts w:ascii="仿宋_GB2312" w:eastAsia="仿宋_GB2312" w:hAnsi="仿宋" w:hint="eastAsia"/>
                <w:sz w:val="28"/>
                <w:szCs w:val="28"/>
              </w:rPr>
              <w:lastRenderedPageBreak/>
              <w:t>1</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余杭区市场监督管理局</w:t>
            </w:r>
          </w:p>
        </w:tc>
        <w:tc>
          <w:tcPr>
            <w:tcW w:w="833" w:type="pct"/>
            <w:vAlign w:val="center"/>
          </w:tcPr>
          <w:p w:rsidR="00760887"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59244 </w:t>
            </w:r>
          </w:p>
        </w:tc>
        <w:tc>
          <w:tcPr>
            <w:tcW w:w="778"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51.18%</w:t>
            </w:r>
          </w:p>
        </w:tc>
      </w:tr>
      <w:tr w:rsidR="00885613" w:rsidRPr="00760887" w:rsidTr="009641C3">
        <w:trPr>
          <w:trHeight w:val="417"/>
        </w:trPr>
        <w:tc>
          <w:tcPr>
            <w:tcW w:w="570" w:type="pct"/>
            <w:tcBorders>
              <w:right w:val="single" w:sz="4" w:space="0" w:color="auto"/>
            </w:tcBorders>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2</w:t>
            </w:r>
          </w:p>
        </w:tc>
        <w:tc>
          <w:tcPr>
            <w:tcW w:w="2819" w:type="pct"/>
            <w:tcBorders>
              <w:left w:val="single" w:sz="4" w:space="0" w:color="auto"/>
            </w:tcBorders>
          </w:tcPr>
          <w:p w:rsidR="00885613" w:rsidRPr="00760887" w:rsidRDefault="00885613" w:rsidP="009641C3">
            <w:pPr>
              <w:rPr>
                <w:rFonts w:ascii="仿宋_GB2312" w:eastAsia="仿宋_GB2312" w:hAnsi="仿宋"/>
                <w:sz w:val="28"/>
                <w:szCs w:val="28"/>
              </w:rPr>
            </w:pPr>
            <w:r w:rsidRPr="00760887">
              <w:rPr>
                <w:rFonts w:ascii="仿宋_GB2312" w:eastAsia="仿宋_GB2312" w:hAnsi="仿宋" w:hint="eastAsia"/>
                <w:sz w:val="28"/>
                <w:szCs w:val="28"/>
              </w:rPr>
              <w:t>滨江区市场监督管理局</w:t>
            </w:r>
          </w:p>
        </w:tc>
        <w:tc>
          <w:tcPr>
            <w:tcW w:w="833"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12111 </w:t>
            </w:r>
          </w:p>
        </w:tc>
        <w:tc>
          <w:tcPr>
            <w:tcW w:w="778"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10.46%</w:t>
            </w:r>
          </w:p>
        </w:tc>
      </w:tr>
      <w:tr w:rsidR="00760887" w:rsidRPr="00760887" w:rsidTr="009641C3">
        <w:trPr>
          <w:trHeight w:val="409"/>
        </w:trPr>
        <w:tc>
          <w:tcPr>
            <w:tcW w:w="570" w:type="pct"/>
            <w:tcBorders>
              <w:right w:val="single" w:sz="4" w:space="0" w:color="auto"/>
            </w:tcBorders>
            <w:vAlign w:val="center"/>
          </w:tcPr>
          <w:p w:rsidR="00760887"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3</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西湖区市场监督管理局</w:t>
            </w:r>
          </w:p>
        </w:tc>
        <w:tc>
          <w:tcPr>
            <w:tcW w:w="833" w:type="pct"/>
            <w:vAlign w:val="center"/>
          </w:tcPr>
          <w:p w:rsidR="00760887"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 9563</w:t>
            </w:r>
          </w:p>
        </w:tc>
        <w:tc>
          <w:tcPr>
            <w:tcW w:w="778" w:type="pct"/>
            <w:vAlign w:val="center"/>
          </w:tcPr>
          <w:p w:rsidR="00760887" w:rsidRPr="00760887" w:rsidRDefault="002011C8" w:rsidP="009641C3">
            <w:pPr>
              <w:jc w:val="center"/>
              <w:rPr>
                <w:rFonts w:ascii="仿宋_GB2312" w:eastAsia="仿宋_GB2312" w:hAnsi="仿宋"/>
                <w:sz w:val="28"/>
                <w:szCs w:val="28"/>
              </w:rPr>
            </w:pPr>
            <w:r>
              <w:rPr>
                <w:rFonts w:ascii="仿宋_GB2312" w:eastAsia="仿宋_GB2312" w:hAnsi="仿宋" w:hint="eastAsia"/>
                <w:sz w:val="28"/>
                <w:szCs w:val="28"/>
              </w:rPr>
              <w:t>8.26%</w:t>
            </w:r>
            <w:r w:rsidR="00760887">
              <w:rPr>
                <w:rFonts w:ascii="仿宋_GB2312" w:eastAsia="仿宋_GB2312" w:hAnsi="仿宋" w:hint="eastAsia"/>
                <w:sz w:val="28"/>
                <w:szCs w:val="28"/>
              </w:rPr>
              <w:t xml:space="preserve"> </w:t>
            </w:r>
          </w:p>
        </w:tc>
      </w:tr>
      <w:tr w:rsidR="00760887" w:rsidRPr="00760887" w:rsidTr="009641C3">
        <w:trPr>
          <w:trHeight w:val="406"/>
        </w:trPr>
        <w:tc>
          <w:tcPr>
            <w:tcW w:w="570" w:type="pct"/>
            <w:tcBorders>
              <w:right w:val="single" w:sz="4" w:space="0" w:color="auto"/>
            </w:tcBorders>
            <w:vAlign w:val="center"/>
          </w:tcPr>
          <w:p w:rsidR="00760887" w:rsidRPr="00760887" w:rsidRDefault="00760887" w:rsidP="009641C3">
            <w:pPr>
              <w:jc w:val="center"/>
              <w:rPr>
                <w:rFonts w:ascii="仿宋_GB2312" w:eastAsia="仿宋_GB2312" w:hAnsi="仿宋"/>
                <w:sz w:val="28"/>
                <w:szCs w:val="28"/>
              </w:rPr>
            </w:pPr>
            <w:r w:rsidRPr="00760887">
              <w:rPr>
                <w:rFonts w:ascii="仿宋_GB2312" w:eastAsia="仿宋_GB2312" w:hAnsi="仿宋" w:hint="eastAsia"/>
                <w:sz w:val="28"/>
                <w:szCs w:val="28"/>
              </w:rPr>
              <w:t>4</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江干区市场监督管理局</w:t>
            </w:r>
          </w:p>
        </w:tc>
        <w:tc>
          <w:tcPr>
            <w:tcW w:w="833" w:type="pct"/>
            <w:vAlign w:val="center"/>
          </w:tcPr>
          <w:p w:rsidR="00760887"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7583</w:t>
            </w:r>
            <w:r w:rsidR="00760887">
              <w:rPr>
                <w:rFonts w:ascii="仿宋_GB2312" w:eastAsia="仿宋_GB2312" w:hAnsi="仿宋" w:hint="eastAsia"/>
                <w:sz w:val="28"/>
                <w:szCs w:val="28"/>
              </w:rPr>
              <w:t xml:space="preserve"> </w:t>
            </w:r>
          </w:p>
        </w:tc>
        <w:tc>
          <w:tcPr>
            <w:tcW w:w="778" w:type="pct"/>
            <w:vAlign w:val="center"/>
          </w:tcPr>
          <w:p w:rsidR="00760887" w:rsidRPr="00760887" w:rsidRDefault="002011C8" w:rsidP="009641C3">
            <w:pPr>
              <w:jc w:val="center"/>
              <w:rPr>
                <w:rFonts w:ascii="仿宋_GB2312" w:eastAsia="仿宋_GB2312" w:hAnsi="仿宋"/>
                <w:sz w:val="28"/>
                <w:szCs w:val="28"/>
              </w:rPr>
            </w:pPr>
            <w:r>
              <w:rPr>
                <w:rFonts w:ascii="仿宋_GB2312" w:eastAsia="仿宋_GB2312" w:hAnsi="仿宋" w:hint="eastAsia"/>
                <w:sz w:val="28"/>
                <w:szCs w:val="28"/>
              </w:rPr>
              <w:t>6.55%</w:t>
            </w:r>
            <w:r w:rsidR="00760887">
              <w:rPr>
                <w:rFonts w:ascii="仿宋_GB2312" w:eastAsia="仿宋_GB2312" w:hAnsi="仿宋" w:hint="eastAsia"/>
                <w:sz w:val="28"/>
                <w:szCs w:val="28"/>
              </w:rPr>
              <w:t xml:space="preserve"> </w:t>
            </w:r>
          </w:p>
        </w:tc>
      </w:tr>
      <w:tr w:rsidR="00760887" w:rsidRPr="00760887" w:rsidTr="009641C3">
        <w:trPr>
          <w:trHeight w:val="427"/>
        </w:trPr>
        <w:tc>
          <w:tcPr>
            <w:tcW w:w="570" w:type="pct"/>
            <w:tcBorders>
              <w:right w:val="single" w:sz="4" w:space="0" w:color="auto"/>
            </w:tcBorders>
            <w:vAlign w:val="center"/>
          </w:tcPr>
          <w:p w:rsidR="00760887" w:rsidRPr="00760887" w:rsidRDefault="00760887" w:rsidP="009641C3">
            <w:pPr>
              <w:jc w:val="center"/>
              <w:rPr>
                <w:rFonts w:ascii="仿宋_GB2312" w:eastAsia="仿宋_GB2312" w:hAnsi="仿宋"/>
                <w:sz w:val="28"/>
                <w:szCs w:val="28"/>
              </w:rPr>
            </w:pPr>
            <w:r w:rsidRPr="00760887">
              <w:rPr>
                <w:rFonts w:ascii="仿宋_GB2312" w:eastAsia="仿宋_GB2312" w:hAnsi="仿宋" w:hint="eastAsia"/>
                <w:sz w:val="28"/>
                <w:szCs w:val="28"/>
              </w:rPr>
              <w:t>5</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萧山区市场监督管理局</w:t>
            </w:r>
          </w:p>
        </w:tc>
        <w:tc>
          <w:tcPr>
            <w:tcW w:w="833" w:type="pct"/>
            <w:vAlign w:val="center"/>
          </w:tcPr>
          <w:p w:rsidR="00760887"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6860</w:t>
            </w:r>
            <w:r w:rsidR="00760887">
              <w:rPr>
                <w:rFonts w:ascii="仿宋_GB2312" w:eastAsia="仿宋_GB2312" w:hAnsi="仿宋" w:hint="eastAsia"/>
                <w:sz w:val="28"/>
                <w:szCs w:val="28"/>
              </w:rPr>
              <w:t xml:space="preserve"> </w:t>
            </w:r>
          </w:p>
        </w:tc>
        <w:tc>
          <w:tcPr>
            <w:tcW w:w="778" w:type="pct"/>
            <w:vAlign w:val="center"/>
          </w:tcPr>
          <w:p w:rsidR="00760887" w:rsidRPr="00760887" w:rsidRDefault="002011C8" w:rsidP="009641C3">
            <w:pPr>
              <w:jc w:val="center"/>
              <w:rPr>
                <w:rFonts w:ascii="仿宋_GB2312" w:eastAsia="仿宋_GB2312" w:hAnsi="仿宋"/>
                <w:sz w:val="28"/>
                <w:szCs w:val="28"/>
              </w:rPr>
            </w:pPr>
            <w:r>
              <w:rPr>
                <w:rFonts w:ascii="仿宋_GB2312" w:eastAsia="仿宋_GB2312" w:hAnsi="仿宋" w:hint="eastAsia"/>
                <w:sz w:val="28"/>
                <w:szCs w:val="28"/>
              </w:rPr>
              <w:t>5.93%</w:t>
            </w:r>
            <w:r w:rsidR="00760887">
              <w:rPr>
                <w:rFonts w:ascii="仿宋_GB2312" w:eastAsia="仿宋_GB2312" w:hAnsi="仿宋" w:hint="eastAsia"/>
                <w:sz w:val="28"/>
                <w:szCs w:val="28"/>
              </w:rPr>
              <w:t xml:space="preserve"> </w:t>
            </w:r>
          </w:p>
        </w:tc>
      </w:tr>
      <w:tr w:rsidR="00760887" w:rsidRPr="00760887" w:rsidTr="009641C3">
        <w:trPr>
          <w:trHeight w:val="405"/>
        </w:trPr>
        <w:tc>
          <w:tcPr>
            <w:tcW w:w="570" w:type="pct"/>
            <w:tcBorders>
              <w:right w:val="single" w:sz="4" w:space="0" w:color="auto"/>
            </w:tcBorders>
            <w:vAlign w:val="center"/>
          </w:tcPr>
          <w:p w:rsidR="00760887" w:rsidRPr="00760887" w:rsidRDefault="00760887" w:rsidP="009641C3">
            <w:pPr>
              <w:jc w:val="center"/>
              <w:rPr>
                <w:rFonts w:ascii="仿宋_GB2312" w:eastAsia="仿宋_GB2312" w:hAnsi="仿宋"/>
                <w:sz w:val="28"/>
                <w:szCs w:val="28"/>
              </w:rPr>
            </w:pPr>
            <w:r w:rsidRPr="00760887">
              <w:rPr>
                <w:rFonts w:ascii="仿宋_GB2312" w:eastAsia="仿宋_GB2312" w:hAnsi="仿宋" w:hint="eastAsia"/>
                <w:sz w:val="28"/>
                <w:szCs w:val="28"/>
              </w:rPr>
              <w:t>6</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拱墅区市场监督管理局</w:t>
            </w:r>
          </w:p>
        </w:tc>
        <w:tc>
          <w:tcPr>
            <w:tcW w:w="833" w:type="pct"/>
            <w:vAlign w:val="center"/>
          </w:tcPr>
          <w:p w:rsidR="00760887"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4863</w:t>
            </w:r>
          </w:p>
        </w:tc>
        <w:tc>
          <w:tcPr>
            <w:tcW w:w="778"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4.20%</w:t>
            </w:r>
          </w:p>
        </w:tc>
      </w:tr>
      <w:tr w:rsidR="00885613" w:rsidRPr="00760887" w:rsidTr="009641C3">
        <w:trPr>
          <w:trHeight w:val="405"/>
        </w:trPr>
        <w:tc>
          <w:tcPr>
            <w:tcW w:w="570" w:type="pct"/>
            <w:tcBorders>
              <w:right w:val="single" w:sz="4" w:space="0" w:color="auto"/>
            </w:tcBorders>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7</w:t>
            </w:r>
          </w:p>
        </w:tc>
        <w:tc>
          <w:tcPr>
            <w:tcW w:w="2819" w:type="pct"/>
            <w:tcBorders>
              <w:left w:val="single" w:sz="4" w:space="0" w:color="auto"/>
            </w:tcBorders>
          </w:tcPr>
          <w:p w:rsidR="00885613" w:rsidRPr="00760887" w:rsidRDefault="00885613" w:rsidP="009641C3">
            <w:pPr>
              <w:rPr>
                <w:rFonts w:ascii="仿宋_GB2312" w:eastAsia="仿宋_GB2312" w:hAnsi="仿宋"/>
                <w:sz w:val="28"/>
                <w:szCs w:val="28"/>
              </w:rPr>
            </w:pPr>
            <w:r w:rsidRPr="00760887">
              <w:rPr>
                <w:rFonts w:ascii="仿宋_GB2312" w:eastAsia="仿宋_GB2312" w:hAnsi="仿宋" w:hint="eastAsia"/>
                <w:sz w:val="28"/>
                <w:szCs w:val="28"/>
              </w:rPr>
              <w:t>上城区市场监督管理局</w:t>
            </w:r>
          </w:p>
        </w:tc>
        <w:tc>
          <w:tcPr>
            <w:tcW w:w="833"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3947 </w:t>
            </w:r>
          </w:p>
        </w:tc>
        <w:tc>
          <w:tcPr>
            <w:tcW w:w="778"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3.41%</w:t>
            </w:r>
          </w:p>
        </w:tc>
      </w:tr>
      <w:tr w:rsidR="00885613" w:rsidRPr="00760887" w:rsidTr="009641C3">
        <w:trPr>
          <w:trHeight w:val="405"/>
        </w:trPr>
        <w:tc>
          <w:tcPr>
            <w:tcW w:w="570" w:type="pct"/>
            <w:tcBorders>
              <w:right w:val="single" w:sz="4" w:space="0" w:color="auto"/>
            </w:tcBorders>
            <w:vAlign w:val="center"/>
          </w:tcPr>
          <w:p w:rsidR="00885613" w:rsidRPr="00760887" w:rsidRDefault="00885613" w:rsidP="009641C3">
            <w:pPr>
              <w:jc w:val="center"/>
              <w:rPr>
                <w:rFonts w:ascii="仿宋_GB2312" w:eastAsia="仿宋_GB2312" w:hAnsi="仿宋"/>
                <w:sz w:val="28"/>
                <w:szCs w:val="28"/>
              </w:rPr>
            </w:pPr>
            <w:r w:rsidRPr="00760887">
              <w:rPr>
                <w:rFonts w:ascii="仿宋_GB2312" w:eastAsia="仿宋_GB2312" w:hAnsi="仿宋" w:hint="eastAsia"/>
                <w:sz w:val="28"/>
                <w:szCs w:val="28"/>
              </w:rPr>
              <w:t>8</w:t>
            </w:r>
          </w:p>
        </w:tc>
        <w:tc>
          <w:tcPr>
            <w:tcW w:w="2819" w:type="pct"/>
            <w:tcBorders>
              <w:left w:val="single" w:sz="4" w:space="0" w:color="auto"/>
            </w:tcBorders>
          </w:tcPr>
          <w:p w:rsidR="00885613" w:rsidRPr="00760887" w:rsidRDefault="00885613" w:rsidP="009641C3">
            <w:pPr>
              <w:rPr>
                <w:rFonts w:ascii="仿宋_GB2312" w:eastAsia="仿宋_GB2312" w:hAnsi="仿宋"/>
                <w:sz w:val="28"/>
                <w:szCs w:val="28"/>
              </w:rPr>
            </w:pPr>
            <w:r w:rsidRPr="00760887">
              <w:rPr>
                <w:rFonts w:ascii="仿宋_GB2312" w:eastAsia="仿宋_GB2312" w:hAnsi="仿宋" w:hint="eastAsia"/>
                <w:sz w:val="28"/>
                <w:szCs w:val="28"/>
              </w:rPr>
              <w:t>杭州市市场监督管理局经开分局</w:t>
            </w:r>
          </w:p>
        </w:tc>
        <w:tc>
          <w:tcPr>
            <w:tcW w:w="833"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3856 </w:t>
            </w:r>
          </w:p>
        </w:tc>
        <w:tc>
          <w:tcPr>
            <w:tcW w:w="778" w:type="pct"/>
            <w:vAlign w:val="center"/>
          </w:tcPr>
          <w:p w:rsidR="00885613" w:rsidRPr="00760887" w:rsidRDefault="002011C8" w:rsidP="009641C3">
            <w:pPr>
              <w:jc w:val="center"/>
              <w:rPr>
                <w:rFonts w:ascii="仿宋_GB2312" w:eastAsia="仿宋_GB2312" w:hAnsi="仿宋"/>
                <w:sz w:val="28"/>
                <w:szCs w:val="28"/>
              </w:rPr>
            </w:pPr>
            <w:r>
              <w:rPr>
                <w:rFonts w:ascii="仿宋_GB2312" w:eastAsia="仿宋_GB2312" w:hAnsi="仿宋" w:hint="eastAsia"/>
                <w:sz w:val="28"/>
                <w:szCs w:val="28"/>
              </w:rPr>
              <w:t>3.33%</w:t>
            </w:r>
            <w:r w:rsidR="00885613">
              <w:rPr>
                <w:rFonts w:ascii="仿宋_GB2312" w:eastAsia="仿宋_GB2312" w:hAnsi="仿宋" w:hint="eastAsia"/>
                <w:sz w:val="28"/>
                <w:szCs w:val="28"/>
              </w:rPr>
              <w:t xml:space="preserve"> </w:t>
            </w:r>
          </w:p>
        </w:tc>
      </w:tr>
      <w:tr w:rsidR="00760887" w:rsidRPr="00760887" w:rsidTr="009641C3">
        <w:trPr>
          <w:trHeight w:val="424"/>
        </w:trPr>
        <w:tc>
          <w:tcPr>
            <w:tcW w:w="570" w:type="pct"/>
            <w:tcBorders>
              <w:right w:val="single" w:sz="4" w:space="0" w:color="auto"/>
            </w:tcBorders>
            <w:vAlign w:val="center"/>
          </w:tcPr>
          <w:p w:rsidR="00760887"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9</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下城区市场监督管理局</w:t>
            </w:r>
          </w:p>
        </w:tc>
        <w:tc>
          <w:tcPr>
            <w:tcW w:w="833"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885613">
              <w:rPr>
                <w:rFonts w:ascii="仿宋_GB2312" w:eastAsia="仿宋_GB2312" w:hAnsi="仿宋" w:hint="eastAsia"/>
                <w:sz w:val="28"/>
                <w:szCs w:val="28"/>
              </w:rPr>
              <w:t>2822</w:t>
            </w:r>
          </w:p>
        </w:tc>
        <w:tc>
          <w:tcPr>
            <w:tcW w:w="778" w:type="pct"/>
            <w:vAlign w:val="center"/>
          </w:tcPr>
          <w:p w:rsidR="00760887" w:rsidRPr="00760887" w:rsidRDefault="002011C8" w:rsidP="009641C3">
            <w:pPr>
              <w:jc w:val="center"/>
              <w:rPr>
                <w:rFonts w:ascii="仿宋_GB2312" w:eastAsia="仿宋_GB2312" w:hAnsi="仿宋"/>
                <w:sz w:val="28"/>
                <w:szCs w:val="28"/>
              </w:rPr>
            </w:pPr>
            <w:r>
              <w:rPr>
                <w:rFonts w:ascii="仿宋_GB2312" w:eastAsia="仿宋_GB2312" w:hAnsi="仿宋" w:hint="eastAsia"/>
                <w:sz w:val="28"/>
                <w:szCs w:val="28"/>
              </w:rPr>
              <w:t>2.44%</w:t>
            </w:r>
            <w:r w:rsidR="00760887">
              <w:rPr>
                <w:rFonts w:ascii="仿宋_GB2312" w:eastAsia="仿宋_GB2312" w:hAnsi="仿宋" w:hint="eastAsia"/>
                <w:sz w:val="28"/>
                <w:szCs w:val="28"/>
              </w:rPr>
              <w:t xml:space="preserve"> </w:t>
            </w:r>
          </w:p>
        </w:tc>
      </w:tr>
      <w:tr w:rsidR="00760887" w:rsidRPr="00760887" w:rsidTr="009641C3">
        <w:trPr>
          <w:trHeight w:val="415"/>
        </w:trPr>
        <w:tc>
          <w:tcPr>
            <w:tcW w:w="570" w:type="pct"/>
            <w:tcBorders>
              <w:right w:val="single" w:sz="4" w:space="0" w:color="auto"/>
            </w:tcBorders>
            <w:vAlign w:val="center"/>
          </w:tcPr>
          <w:p w:rsidR="00760887" w:rsidRPr="00760887" w:rsidRDefault="00760887" w:rsidP="009641C3">
            <w:pPr>
              <w:jc w:val="center"/>
              <w:rPr>
                <w:rFonts w:ascii="仿宋_GB2312" w:eastAsia="仿宋_GB2312" w:hAnsi="仿宋"/>
                <w:sz w:val="28"/>
                <w:szCs w:val="28"/>
              </w:rPr>
            </w:pPr>
            <w:r w:rsidRPr="00760887">
              <w:rPr>
                <w:rFonts w:ascii="仿宋_GB2312" w:eastAsia="仿宋_GB2312" w:hAnsi="仿宋" w:hint="eastAsia"/>
                <w:sz w:val="28"/>
                <w:szCs w:val="28"/>
              </w:rPr>
              <w:t>10</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临安市市场监督管理局</w:t>
            </w:r>
          </w:p>
        </w:tc>
        <w:tc>
          <w:tcPr>
            <w:tcW w:w="833" w:type="pct"/>
            <w:vAlign w:val="center"/>
          </w:tcPr>
          <w:p w:rsidR="00760887"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1111</w:t>
            </w:r>
          </w:p>
        </w:tc>
        <w:tc>
          <w:tcPr>
            <w:tcW w:w="778"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0.96%</w:t>
            </w:r>
          </w:p>
        </w:tc>
      </w:tr>
      <w:tr w:rsidR="00760887" w:rsidRPr="00760887" w:rsidTr="009641C3">
        <w:trPr>
          <w:trHeight w:val="406"/>
        </w:trPr>
        <w:tc>
          <w:tcPr>
            <w:tcW w:w="570" w:type="pct"/>
            <w:tcBorders>
              <w:right w:val="single" w:sz="4" w:space="0" w:color="auto"/>
            </w:tcBorders>
            <w:vAlign w:val="center"/>
          </w:tcPr>
          <w:p w:rsidR="00760887" w:rsidRPr="00760887" w:rsidRDefault="00760887" w:rsidP="009641C3">
            <w:pPr>
              <w:jc w:val="center"/>
              <w:rPr>
                <w:rFonts w:ascii="仿宋_GB2312" w:eastAsia="仿宋_GB2312" w:hAnsi="仿宋"/>
                <w:sz w:val="28"/>
                <w:szCs w:val="28"/>
              </w:rPr>
            </w:pPr>
            <w:r w:rsidRPr="00760887">
              <w:rPr>
                <w:rFonts w:ascii="仿宋_GB2312" w:eastAsia="仿宋_GB2312" w:hAnsi="仿宋" w:hint="eastAsia"/>
                <w:sz w:val="28"/>
                <w:szCs w:val="28"/>
              </w:rPr>
              <w:t>11</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富阳区市场监督管理局</w:t>
            </w:r>
          </w:p>
        </w:tc>
        <w:tc>
          <w:tcPr>
            <w:tcW w:w="833"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885613">
              <w:rPr>
                <w:rFonts w:ascii="仿宋_GB2312" w:eastAsia="仿宋_GB2312" w:hAnsi="仿宋" w:hint="eastAsia"/>
                <w:sz w:val="28"/>
                <w:szCs w:val="28"/>
              </w:rPr>
              <w:t>975</w:t>
            </w:r>
          </w:p>
        </w:tc>
        <w:tc>
          <w:tcPr>
            <w:tcW w:w="778"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0.84%</w:t>
            </w:r>
          </w:p>
        </w:tc>
      </w:tr>
      <w:tr w:rsidR="00760887" w:rsidRPr="00760887" w:rsidTr="009641C3">
        <w:trPr>
          <w:trHeight w:val="427"/>
        </w:trPr>
        <w:tc>
          <w:tcPr>
            <w:tcW w:w="570" w:type="pct"/>
            <w:tcBorders>
              <w:right w:val="single" w:sz="4" w:space="0" w:color="auto"/>
            </w:tcBorders>
            <w:vAlign w:val="center"/>
          </w:tcPr>
          <w:p w:rsidR="00760887" w:rsidRPr="00760887" w:rsidRDefault="00760887" w:rsidP="009641C3">
            <w:pPr>
              <w:jc w:val="center"/>
              <w:rPr>
                <w:rFonts w:ascii="仿宋_GB2312" w:eastAsia="仿宋_GB2312" w:hAnsi="仿宋"/>
                <w:sz w:val="28"/>
                <w:szCs w:val="28"/>
              </w:rPr>
            </w:pPr>
            <w:r w:rsidRPr="00760887">
              <w:rPr>
                <w:rFonts w:ascii="仿宋_GB2312" w:eastAsia="仿宋_GB2312" w:hAnsi="仿宋" w:hint="eastAsia"/>
                <w:sz w:val="28"/>
                <w:szCs w:val="28"/>
              </w:rPr>
              <w:t>12</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桐庐县市场监督管理局</w:t>
            </w:r>
          </w:p>
        </w:tc>
        <w:tc>
          <w:tcPr>
            <w:tcW w:w="833"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885613">
              <w:rPr>
                <w:rFonts w:ascii="仿宋_GB2312" w:eastAsia="仿宋_GB2312" w:hAnsi="仿宋" w:hint="eastAsia"/>
                <w:sz w:val="28"/>
                <w:szCs w:val="28"/>
              </w:rPr>
              <w:t>870</w:t>
            </w:r>
          </w:p>
        </w:tc>
        <w:tc>
          <w:tcPr>
            <w:tcW w:w="778"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0.75%</w:t>
            </w:r>
          </w:p>
        </w:tc>
      </w:tr>
      <w:tr w:rsidR="00885613" w:rsidRPr="00760887" w:rsidTr="009641C3">
        <w:trPr>
          <w:trHeight w:val="427"/>
        </w:trPr>
        <w:tc>
          <w:tcPr>
            <w:tcW w:w="570" w:type="pct"/>
            <w:tcBorders>
              <w:right w:val="single" w:sz="4" w:space="0" w:color="auto"/>
            </w:tcBorders>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13</w:t>
            </w:r>
          </w:p>
        </w:tc>
        <w:tc>
          <w:tcPr>
            <w:tcW w:w="2819" w:type="pct"/>
            <w:tcBorders>
              <w:left w:val="single" w:sz="4" w:space="0" w:color="auto"/>
            </w:tcBorders>
          </w:tcPr>
          <w:p w:rsidR="00885613" w:rsidRPr="00760887" w:rsidRDefault="00885613" w:rsidP="009641C3">
            <w:pPr>
              <w:rPr>
                <w:rFonts w:ascii="仿宋_GB2312" w:eastAsia="仿宋_GB2312" w:hAnsi="仿宋"/>
                <w:sz w:val="28"/>
                <w:szCs w:val="28"/>
              </w:rPr>
            </w:pPr>
            <w:r w:rsidRPr="00760887">
              <w:rPr>
                <w:rFonts w:ascii="仿宋_GB2312" w:eastAsia="仿宋_GB2312" w:hAnsi="仿宋" w:hint="eastAsia"/>
                <w:sz w:val="28"/>
                <w:szCs w:val="28"/>
              </w:rPr>
              <w:t>建德市市场监督管理局</w:t>
            </w:r>
          </w:p>
        </w:tc>
        <w:tc>
          <w:tcPr>
            <w:tcW w:w="833"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 622</w:t>
            </w:r>
          </w:p>
        </w:tc>
        <w:tc>
          <w:tcPr>
            <w:tcW w:w="778"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0.54%</w:t>
            </w:r>
          </w:p>
        </w:tc>
      </w:tr>
      <w:tr w:rsidR="00885613" w:rsidRPr="00760887" w:rsidTr="009641C3">
        <w:trPr>
          <w:trHeight w:val="427"/>
        </w:trPr>
        <w:tc>
          <w:tcPr>
            <w:tcW w:w="570" w:type="pct"/>
            <w:tcBorders>
              <w:right w:val="single" w:sz="4" w:space="0" w:color="auto"/>
            </w:tcBorders>
            <w:vAlign w:val="center"/>
          </w:tcPr>
          <w:p w:rsidR="00885613" w:rsidRPr="00760887" w:rsidRDefault="00885613" w:rsidP="009641C3">
            <w:pPr>
              <w:jc w:val="center"/>
              <w:rPr>
                <w:rFonts w:ascii="仿宋_GB2312" w:eastAsia="仿宋_GB2312" w:hAnsi="仿宋"/>
                <w:sz w:val="28"/>
                <w:szCs w:val="28"/>
              </w:rPr>
            </w:pPr>
            <w:r w:rsidRPr="00760887">
              <w:rPr>
                <w:rFonts w:ascii="仿宋_GB2312" w:eastAsia="仿宋_GB2312" w:hAnsi="仿宋" w:hint="eastAsia"/>
                <w:sz w:val="28"/>
                <w:szCs w:val="28"/>
              </w:rPr>
              <w:t>14</w:t>
            </w:r>
          </w:p>
        </w:tc>
        <w:tc>
          <w:tcPr>
            <w:tcW w:w="2819" w:type="pct"/>
            <w:tcBorders>
              <w:left w:val="single" w:sz="4" w:space="0" w:color="auto"/>
            </w:tcBorders>
          </w:tcPr>
          <w:p w:rsidR="00885613" w:rsidRPr="00760887" w:rsidRDefault="00885613" w:rsidP="009641C3">
            <w:pPr>
              <w:rPr>
                <w:rFonts w:ascii="仿宋_GB2312" w:eastAsia="仿宋_GB2312" w:hAnsi="仿宋"/>
                <w:sz w:val="28"/>
                <w:szCs w:val="28"/>
              </w:rPr>
            </w:pPr>
            <w:r w:rsidRPr="00760887">
              <w:rPr>
                <w:rFonts w:ascii="仿宋_GB2312" w:eastAsia="仿宋_GB2312" w:hAnsi="仿宋" w:hint="eastAsia"/>
                <w:sz w:val="28"/>
                <w:szCs w:val="28"/>
              </w:rPr>
              <w:t>杭州市市场监督管理局景区分局</w:t>
            </w:r>
          </w:p>
        </w:tc>
        <w:tc>
          <w:tcPr>
            <w:tcW w:w="833"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 536</w:t>
            </w:r>
          </w:p>
        </w:tc>
        <w:tc>
          <w:tcPr>
            <w:tcW w:w="778" w:type="pct"/>
            <w:vAlign w:val="center"/>
          </w:tcPr>
          <w:p w:rsidR="00885613" w:rsidRPr="00760887" w:rsidRDefault="00885613"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0.46%</w:t>
            </w:r>
          </w:p>
        </w:tc>
      </w:tr>
      <w:tr w:rsidR="00760887" w:rsidRPr="00760887" w:rsidTr="009641C3">
        <w:trPr>
          <w:trHeight w:val="405"/>
        </w:trPr>
        <w:tc>
          <w:tcPr>
            <w:tcW w:w="570" w:type="pct"/>
            <w:tcBorders>
              <w:right w:val="single" w:sz="4" w:space="0" w:color="auto"/>
            </w:tcBorders>
            <w:vAlign w:val="center"/>
          </w:tcPr>
          <w:p w:rsidR="00760887" w:rsidRPr="00760887" w:rsidRDefault="00760887" w:rsidP="00885613">
            <w:pPr>
              <w:jc w:val="center"/>
              <w:rPr>
                <w:rFonts w:ascii="仿宋_GB2312" w:eastAsia="仿宋_GB2312" w:hAnsi="仿宋"/>
                <w:sz w:val="28"/>
                <w:szCs w:val="28"/>
              </w:rPr>
            </w:pPr>
            <w:r w:rsidRPr="00760887">
              <w:rPr>
                <w:rFonts w:ascii="仿宋_GB2312" w:eastAsia="仿宋_GB2312" w:hAnsi="仿宋" w:hint="eastAsia"/>
                <w:sz w:val="28"/>
                <w:szCs w:val="28"/>
              </w:rPr>
              <w:t>1</w:t>
            </w:r>
            <w:r w:rsidR="00885613">
              <w:rPr>
                <w:rFonts w:ascii="仿宋_GB2312" w:eastAsia="仿宋_GB2312" w:hAnsi="仿宋" w:hint="eastAsia"/>
                <w:sz w:val="28"/>
                <w:szCs w:val="28"/>
              </w:rPr>
              <w:t>5</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淳安县市场监督管理局</w:t>
            </w:r>
          </w:p>
        </w:tc>
        <w:tc>
          <w:tcPr>
            <w:tcW w:w="833"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885613">
              <w:rPr>
                <w:rFonts w:ascii="仿宋_GB2312" w:eastAsia="仿宋_GB2312" w:hAnsi="仿宋" w:hint="eastAsia"/>
                <w:sz w:val="28"/>
                <w:szCs w:val="28"/>
              </w:rPr>
              <w:t>474</w:t>
            </w:r>
          </w:p>
        </w:tc>
        <w:tc>
          <w:tcPr>
            <w:tcW w:w="778"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2011C8">
              <w:rPr>
                <w:rFonts w:ascii="仿宋_GB2312" w:eastAsia="仿宋_GB2312" w:hAnsi="仿宋" w:hint="eastAsia"/>
                <w:sz w:val="28"/>
                <w:szCs w:val="28"/>
              </w:rPr>
              <w:t>0.41%</w:t>
            </w:r>
          </w:p>
        </w:tc>
      </w:tr>
      <w:tr w:rsidR="00760887" w:rsidRPr="00760887" w:rsidTr="009641C3">
        <w:trPr>
          <w:trHeight w:val="408"/>
        </w:trPr>
        <w:tc>
          <w:tcPr>
            <w:tcW w:w="570" w:type="pct"/>
            <w:tcBorders>
              <w:right w:val="single" w:sz="4" w:space="0" w:color="auto"/>
            </w:tcBorders>
            <w:vAlign w:val="center"/>
          </w:tcPr>
          <w:p w:rsidR="00760887" w:rsidRPr="00760887" w:rsidRDefault="00760887" w:rsidP="009641C3">
            <w:pPr>
              <w:jc w:val="center"/>
              <w:rPr>
                <w:rFonts w:ascii="仿宋_GB2312" w:eastAsia="仿宋_GB2312" w:hAnsi="仿宋"/>
                <w:sz w:val="28"/>
                <w:szCs w:val="28"/>
              </w:rPr>
            </w:pPr>
            <w:r w:rsidRPr="00760887">
              <w:rPr>
                <w:rFonts w:ascii="仿宋_GB2312" w:eastAsia="仿宋_GB2312" w:hAnsi="仿宋" w:hint="eastAsia"/>
                <w:sz w:val="28"/>
                <w:szCs w:val="28"/>
              </w:rPr>
              <w:t>16</w:t>
            </w:r>
          </w:p>
        </w:tc>
        <w:tc>
          <w:tcPr>
            <w:tcW w:w="2819" w:type="pct"/>
            <w:tcBorders>
              <w:left w:val="single" w:sz="4" w:space="0" w:color="auto"/>
            </w:tcBorders>
          </w:tcPr>
          <w:p w:rsidR="00760887" w:rsidRPr="00760887" w:rsidRDefault="00760887" w:rsidP="009641C3">
            <w:pPr>
              <w:rPr>
                <w:rFonts w:ascii="仿宋_GB2312" w:eastAsia="仿宋_GB2312" w:hAnsi="仿宋"/>
                <w:sz w:val="28"/>
                <w:szCs w:val="28"/>
              </w:rPr>
            </w:pPr>
            <w:r w:rsidRPr="00760887">
              <w:rPr>
                <w:rFonts w:ascii="仿宋_GB2312" w:eastAsia="仿宋_GB2312" w:hAnsi="仿宋" w:hint="eastAsia"/>
                <w:sz w:val="28"/>
                <w:szCs w:val="28"/>
              </w:rPr>
              <w:t>大江东产业集聚区与安全生产监督管理局</w:t>
            </w:r>
          </w:p>
        </w:tc>
        <w:tc>
          <w:tcPr>
            <w:tcW w:w="833" w:type="pct"/>
            <w:vAlign w:val="center"/>
          </w:tcPr>
          <w:p w:rsidR="00760887" w:rsidRPr="00760887" w:rsidRDefault="00760887" w:rsidP="009641C3">
            <w:pPr>
              <w:jc w:val="center"/>
              <w:rPr>
                <w:rFonts w:ascii="仿宋_GB2312" w:eastAsia="仿宋_GB2312" w:hAnsi="仿宋"/>
                <w:sz w:val="28"/>
                <w:szCs w:val="28"/>
              </w:rPr>
            </w:pPr>
            <w:r>
              <w:rPr>
                <w:rFonts w:ascii="仿宋_GB2312" w:eastAsia="仿宋_GB2312" w:hAnsi="仿宋" w:hint="eastAsia"/>
                <w:sz w:val="28"/>
                <w:szCs w:val="28"/>
              </w:rPr>
              <w:t xml:space="preserve"> </w:t>
            </w:r>
            <w:r w:rsidR="00885613">
              <w:rPr>
                <w:rFonts w:ascii="仿宋_GB2312" w:eastAsia="仿宋_GB2312" w:hAnsi="仿宋" w:hint="eastAsia"/>
                <w:sz w:val="28"/>
                <w:szCs w:val="28"/>
              </w:rPr>
              <w:t>309</w:t>
            </w:r>
          </w:p>
        </w:tc>
        <w:tc>
          <w:tcPr>
            <w:tcW w:w="778" w:type="pct"/>
            <w:vAlign w:val="center"/>
          </w:tcPr>
          <w:p w:rsidR="00760887" w:rsidRPr="00760887" w:rsidRDefault="002011C8" w:rsidP="009641C3">
            <w:pPr>
              <w:jc w:val="center"/>
              <w:rPr>
                <w:rFonts w:ascii="仿宋_GB2312" w:eastAsia="仿宋_GB2312" w:hAnsi="仿宋"/>
                <w:sz w:val="28"/>
                <w:szCs w:val="28"/>
              </w:rPr>
            </w:pPr>
            <w:r>
              <w:rPr>
                <w:rFonts w:ascii="仿宋_GB2312" w:eastAsia="仿宋_GB2312" w:hAnsi="仿宋" w:hint="eastAsia"/>
                <w:sz w:val="28"/>
                <w:szCs w:val="28"/>
              </w:rPr>
              <w:t>0.27%</w:t>
            </w:r>
            <w:r w:rsidR="00760887">
              <w:rPr>
                <w:rFonts w:ascii="仿宋_GB2312" w:eastAsia="仿宋_GB2312" w:hAnsi="仿宋" w:hint="eastAsia"/>
                <w:sz w:val="28"/>
                <w:szCs w:val="28"/>
              </w:rPr>
              <w:t xml:space="preserve"> </w:t>
            </w:r>
          </w:p>
        </w:tc>
      </w:tr>
      <w:tr w:rsidR="00885613" w:rsidRPr="00760887" w:rsidTr="00885613">
        <w:trPr>
          <w:trHeight w:val="408"/>
        </w:trPr>
        <w:tc>
          <w:tcPr>
            <w:tcW w:w="3389" w:type="pct"/>
            <w:gridSpan w:val="2"/>
            <w:vAlign w:val="center"/>
          </w:tcPr>
          <w:p w:rsidR="00885613" w:rsidRPr="00760887" w:rsidRDefault="00885613" w:rsidP="009641C3">
            <w:pPr>
              <w:rPr>
                <w:rFonts w:ascii="仿宋_GB2312" w:eastAsia="仿宋_GB2312" w:hAnsi="仿宋"/>
                <w:sz w:val="28"/>
                <w:szCs w:val="28"/>
              </w:rPr>
            </w:pPr>
            <w:r>
              <w:rPr>
                <w:rFonts w:ascii="仿宋_GB2312" w:eastAsia="仿宋_GB2312" w:hAnsi="仿宋" w:hint="eastAsia"/>
                <w:sz w:val="28"/>
                <w:szCs w:val="28"/>
              </w:rPr>
              <w:t>合计</w:t>
            </w:r>
          </w:p>
        </w:tc>
        <w:tc>
          <w:tcPr>
            <w:tcW w:w="833" w:type="pct"/>
            <w:vAlign w:val="center"/>
          </w:tcPr>
          <w:p w:rsidR="00885613" w:rsidRDefault="00885613" w:rsidP="009641C3">
            <w:pPr>
              <w:jc w:val="center"/>
              <w:rPr>
                <w:rFonts w:ascii="仿宋_GB2312" w:eastAsia="仿宋_GB2312" w:hAnsi="仿宋"/>
                <w:sz w:val="28"/>
                <w:szCs w:val="28"/>
              </w:rPr>
            </w:pPr>
            <w:r>
              <w:rPr>
                <w:rFonts w:ascii="仿宋_GB2312" w:eastAsia="仿宋_GB2312" w:hAnsi="仿宋" w:hint="eastAsia"/>
                <w:sz w:val="28"/>
                <w:szCs w:val="28"/>
              </w:rPr>
              <w:t>115746</w:t>
            </w:r>
          </w:p>
        </w:tc>
        <w:tc>
          <w:tcPr>
            <w:tcW w:w="778" w:type="pct"/>
            <w:vAlign w:val="center"/>
          </w:tcPr>
          <w:p w:rsidR="00885613" w:rsidRDefault="002011C8" w:rsidP="009641C3">
            <w:pPr>
              <w:jc w:val="center"/>
              <w:rPr>
                <w:rFonts w:ascii="仿宋_GB2312" w:eastAsia="仿宋_GB2312" w:hAnsi="仿宋"/>
                <w:sz w:val="28"/>
                <w:szCs w:val="28"/>
              </w:rPr>
            </w:pPr>
            <w:r>
              <w:rPr>
                <w:rFonts w:ascii="仿宋_GB2312" w:eastAsia="仿宋_GB2312" w:hAnsi="仿宋" w:hint="eastAsia"/>
                <w:sz w:val="28"/>
                <w:szCs w:val="28"/>
              </w:rPr>
              <w:t>100%</w:t>
            </w:r>
          </w:p>
        </w:tc>
      </w:tr>
    </w:tbl>
    <w:p w:rsidR="00760887" w:rsidRPr="00760887" w:rsidRDefault="00760887" w:rsidP="00760887">
      <w:pPr>
        <w:ind w:firstLineChars="850" w:firstLine="2040"/>
        <w:rPr>
          <w:rFonts w:ascii="仿宋_GB2312" w:eastAsia="仿宋_GB2312" w:hAnsi="仿宋"/>
          <w:sz w:val="28"/>
          <w:szCs w:val="28"/>
        </w:rPr>
      </w:pPr>
      <w:r w:rsidRPr="004E4507">
        <w:rPr>
          <w:rFonts w:ascii="仿宋_GB2312" w:eastAsia="仿宋_GB2312" w:hAnsi="仿宋" w:hint="eastAsia"/>
          <w:sz w:val="24"/>
          <w:szCs w:val="24"/>
        </w:rPr>
        <w:t>（表</w:t>
      </w:r>
      <w:r>
        <w:rPr>
          <w:rFonts w:ascii="仿宋_GB2312" w:eastAsia="仿宋_GB2312" w:hAnsi="仿宋" w:hint="eastAsia"/>
          <w:sz w:val="24"/>
          <w:szCs w:val="24"/>
        </w:rPr>
        <w:t>2</w:t>
      </w:r>
      <w:r w:rsidRPr="004E4507">
        <w:rPr>
          <w:rFonts w:ascii="仿宋_GB2312" w:eastAsia="仿宋_GB2312" w:hAnsi="仿宋" w:hint="eastAsia"/>
          <w:sz w:val="24"/>
          <w:szCs w:val="24"/>
        </w:rPr>
        <w:t>：</w:t>
      </w:r>
      <w:r>
        <w:rPr>
          <w:rFonts w:ascii="仿宋_GB2312" w:eastAsia="仿宋_GB2312" w:hAnsi="仿宋" w:hint="eastAsia"/>
          <w:sz w:val="24"/>
          <w:szCs w:val="24"/>
        </w:rPr>
        <w:t>全市网购维权处理量排行表</w:t>
      </w:r>
      <w:r w:rsidRPr="004E4507">
        <w:rPr>
          <w:rFonts w:ascii="仿宋_GB2312" w:eastAsia="仿宋_GB2312" w:hAnsi="仿宋"/>
          <w:sz w:val="24"/>
          <w:szCs w:val="24"/>
        </w:rPr>
        <w:t>）</w:t>
      </w:r>
    </w:p>
    <w:p w:rsidR="00760887" w:rsidRDefault="00760887" w:rsidP="008E7981">
      <w:pPr>
        <w:ind w:firstLineChars="196" w:firstLine="551"/>
        <w:rPr>
          <w:rFonts w:ascii="仿宋_GB2312" w:eastAsia="仿宋_GB2312" w:hAnsi="仿宋"/>
          <w:b/>
          <w:sz w:val="28"/>
          <w:szCs w:val="28"/>
        </w:rPr>
      </w:pPr>
    </w:p>
    <w:p w:rsidR="00D26994" w:rsidRPr="00997E60" w:rsidRDefault="00760887" w:rsidP="008E7981">
      <w:pPr>
        <w:ind w:firstLineChars="196" w:firstLine="551"/>
        <w:rPr>
          <w:rFonts w:ascii="仿宋_GB2312" w:eastAsia="仿宋_GB2312" w:hAnsi="仿宋"/>
          <w:b/>
          <w:sz w:val="28"/>
          <w:szCs w:val="28"/>
        </w:rPr>
      </w:pPr>
      <w:r>
        <w:rPr>
          <w:rFonts w:ascii="仿宋_GB2312" w:eastAsia="仿宋_GB2312" w:hAnsi="仿宋" w:hint="eastAsia"/>
          <w:b/>
          <w:sz w:val="28"/>
          <w:szCs w:val="28"/>
        </w:rPr>
        <w:t>三</w:t>
      </w:r>
      <w:r w:rsidR="000F554C">
        <w:rPr>
          <w:rFonts w:ascii="仿宋_GB2312" w:eastAsia="仿宋_GB2312" w:hAnsi="仿宋" w:hint="eastAsia"/>
          <w:b/>
          <w:sz w:val="28"/>
          <w:szCs w:val="28"/>
        </w:rPr>
        <w:t>、</w:t>
      </w:r>
      <w:r w:rsidR="00D26994" w:rsidRPr="00997E60">
        <w:rPr>
          <w:rFonts w:ascii="仿宋_GB2312" w:eastAsia="仿宋_GB2312" w:hAnsi="仿宋" w:hint="eastAsia"/>
          <w:b/>
          <w:sz w:val="28"/>
          <w:szCs w:val="28"/>
        </w:rPr>
        <w:t>网购</w:t>
      </w:r>
      <w:r>
        <w:rPr>
          <w:rFonts w:ascii="仿宋_GB2312" w:eastAsia="仿宋_GB2312" w:hAnsi="仿宋" w:hint="eastAsia"/>
          <w:b/>
          <w:sz w:val="28"/>
          <w:szCs w:val="28"/>
        </w:rPr>
        <w:t>投诉举报</w:t>
      </w:r>
      <w:r w:rsidR="00D26994" w:rsidRPr="00997E60">
        <w:rPr>
          <w:rFonts w:ascii="仿宋_GB2312" w:eastAsia="仿宋_GB2312" w:hAnsi="仿宋" w:hint="eastAsia"/>
          <w:b/>
          <w:sz w:val="28"/>
          <w:szCs w:val="28"/>
        </w:rPr>
        <w:t>热点</w:t>
      </w:r>
      <w:r>
        <w:rPr>
          <w:rFonts w:ascii="仿宋_GB2312" w:eastAsia="仿宋_GB2312" w:hAnsi="仿宋" w:hint="eastAsia"/>
          <w:b/>
          <w:sz w:val="28"/>
          <w:szCs w:val="28"/>
        </w:rPr>
        <w:t>情况</w:t>
      </w:r>
    </w:p>
    <w:p w:rsidR="00D26994" w:rsidRDefault="000F554C" w:rsidP="008E7981">
      <w:pPr>
        <w:ind w:firstLineChars="147" w:firstLine="413"/>
        <w:rPr>
          <w:rFonts w:ascii="仿宋_GB2312" w:eastAsia="仿宋_GB2312" w:hAnsi="仿宋"/>
          <w:b/>
          <w:sz w:val="28"/>
          <w:szCs w:val="28"/>
        </w:rPr>
      </w:pPr>
      <w:r>
        <w:rPr>
          <w:rFonts w:ascii="仿宋_GB2312" w:eastAsia="仿宋_GB2312" w:hAnsi="仿宋" w:hint="eastAsia"/>
          <w:b/>
          <w:sz w:val="28"/>
          <w:szCs w:val="28"/>
        </w:rPr>
        <w:t>（一）</w:t>
      </w:r>
      <w:r w:rsidR="00FD0B25">
        <w:rPr>
          <w:rFonts w:ascii="仿宋_GB2312" w:eastAsia="仿宋_GB2312" w:hAnsi="仿宋" w:hint="eastAsia"/>
          <w:b/>
          <w:sz w:val="28"/>
          <w:szCs w:val="28"/>
        </w:rPr>
        <w:t>消费投诉热点</w:t>
      </w:r>
    </w:p>
    <w:p w:rsidR="000F554C" w:rsidRPr="00F7107C" w:rsidRDefault="000F554C" w:rsidP="00D26994">
      <w:pPr>
        <w:ind w:firstLine="552"/>
        <w:rPr>
          <w:rFonts w:ascii="仿宋_GB2312" w:eastAsia="仿宋_GB2312" w:hAnsi="仿宋"/>
          <w:b/>
          <w:sz w:val="28"/>
          <w:szCs w:val="28"/>
        </w:rPr>
      </w:pPr>
      <w:r w:rsidRPr="00F7107C">
        <w:rPr>
          <w:rFonts w:ascii="仿宋_GB2312" w:eastAsia="仿宋_GB2312" w:hAnsi="仿宋" w:hint="eastAsia"/>
          <w:b/>
          <w:sz w:val="28"/>
          <w:szCs w:val="28"/>
        </w:rPr>
        <w:lastRenderedPageBreak/>
        <w:t>1、</w:t>
      </w:r>
      <w:r w:rsidR="0019479B">
        <w:rPr>
          <w:rFonts w:ascii="仿宋_GB2312" w:eastAsia="仿宋_GB2312" w:hAnsi="仿宋" w:hint="eastAsia"/>
          <w:b/>
          <w:sz w:val="28"/>
          <w:szCs w:val="28"/>
        </w:rPr>
        <w:t>商品类投诉</w:t>
      </w:r>
      <w:r w:rsidR="00FD0B25">
        <w:rPr>
          <w:rFonts w:ascii="仿宋_GB2312" w:eastAsia="仿宋_GB2312" w:hAnsi="仿宋" w:hint="eastAsia"/>
          <w:b/>
          <w:sz w:val="28"/>
          <w:szCs w:val="28"/>
        </w:rPr>
        <w:t>热点</w:t>
      </w:r>
    </w:p>
    <w:p w:rsidR="00D26994" w:rsidRPr="002319F6" w:rsidRDefault="00D26994" w:rsidP="00D26994">
      <w:pPr>
        <w:ind w:firstLine="552"/>
        <w:rPr>
          <w:rFonts w:ascii="仿宋_GB2312" w:eastAsia="仿宋_GB2312" w:hAnsi="仿宋"/>
          <w:sz w:val="28"/>
          <w:szCs w:val="28"/>
        </w:rPr>
      </w:pPr>
      <w:r>
        <w:rPr>
          <w:rFonts w:ascii="仿宋_GB2312" w:eastAsia="仿宋_GB2312" w:hAnsi="仿宋" w:hint="eastAsia"/>
          <w:sz w:val="28"/>
          <w:szCs w:val="28"/>
        </w:rPr>
        <w:t>经统计，上半年网购商品类投诉共计104571，占网购投诉的89.72%，投诉量排名前五的大类分别为服装鞋帽、家居用品、食品、化妆品、家用电器。</w:t>
      </w:r>
    </w:p>
    <w:p w:rsidR="00D26994" w:rsidRPr="00AD4F18" w:rsidRDefault="00D26994" w:rsidP="00D26994">
      <w:pPr>
        <w:rPr>
          <w:rFonts w:ascii="仿宋_GB2312" w:eastAsia="仿宋_GB2312" w:hAnsi="仿宋"/>
          <w:sz w:val="28"/>
          <w:szCs w:val="28"/>
        </w:rPr>
      </w:pPr>
      <w:r>
        <w:rPr>
          <w:rFonts w:ascii="仿宋_GB2312" w:eastAsia="仿宋_GB2312" w:hAnsi="仿宋"/>
          <w:noProof/>
          <w:sz w:val="28"/>
          <w:szCs w:val="28"/>
        </w:rPr>
        <w:drawing>
          <wp:inline distT="0" distB="0" distL="0" distR="0">
            <wp:extent cx="5274310" cy="2038350"/>
            <wp:effectExtent l="19050" t="0" r="2159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6994" w:rsidRDefault="00D26994" w:rsidP="00D26994">
      <w:pPr>
        <w:rPr>
          <w:rFonts w:ascii="仿宋_GB2312" w:eastAsia="仿宋_GB2312"/>
          <w:sz w:val="24"/>
          <w:szCs w:val="24"/>
        </w:rPr>
      </w:pPr>
      <w:r>
        <w:rPr>
          <w:rFonts w:ascii="仿宋_GB2312" w:eastAsia="仿宋_GB2312" w:hAnsi="仿宋" w:hint="eastAsia"/>
          <w:sz w:val="28"/>
          <w:szCs w:val="28"/>
        </w:rPr>
        <w:t xml:space="preserve">          </w:t>
      </w:r>
      <w:r w:rsidRPr="006070A7">
        <w:rPr>
          <w:rFonts w:ascii="仿宋_GB2312" w:eastAsia="仿宋_GB2312" w:hint="eastAsia"/>
          <w:sz w:val="24"/>
          <w:szCs w:val="24"/>
        </w:rPr>
        <w:t>（图</w:t>
      </w:r>
      <w:r w:rsidR="008E7981">
        <w:rPr>
          <w:rFonts w:ascii="仿宋_GB2312" w:eastAsia="仿宋_GB2312" w:hint="eastAsia"/>
          <w:sz w:val="24"/>
          <w:szCs w:val="24"/>
        </w:rPr>
        <w:t>6</w:t>
      </w:r>
      <w:r w:rsidRPr="006070A7">
        <w:rPr>
          <w:rFonts w:ascii="仿宋_GB2312" w:eastAsia="仿宋_GB2312" w:hint="eastAsia"/>
          <w:sz w:val="24"/>
          <w:szCs w:val="24"/>
        </w:rPr>
        <w:t>：</w:t>
      </w:r>
      <w:r>
        <w:rPr>
          <w:rFonts w:ascii="仿宋_GB2312" w:eastAsia="仿宋_GB2312" w:hint="eastAsia"/>
          <w:sz w:val="24"/>
          <w:szCs w:val="24"/>
        </w:rPr>
        <w:t>网购商品类投诉排名TOP5</w:t>
      </w:r>
      <w:r w:rsidRPr="006070A7">
        <w:rPr>
          <w:rFonts w:ascii="仿宋_GB2312" w:eastAsia="仿宋_GB2312" w:hint="eastAsia"/>
          <w:sz w:val="24"/>
          <w:szCs w:val="24"/>
        </w:rPr>
        <w:t>）</w:t>
      </w:r>
    </w:p>
    <w:p w:rsidR="000F554C" w:rsidRPr="00F7107C" w:rsidRDefault="000F554C" w:rsidP="000F554C">
      <w:pPr>
        <w:ind w:firstLine="504"/>
        <w:rPr>
          <w:rFonts w:ascii="仿宋_GB2312" w:eastAsia="仿宋_GB2312" w:hAnsi="仿宋"/>
          <w:b/>
          <w:sz w:val="28"/>
          <w:szCs w:val="28"/>
        </w:rPr>
      </w:pPr>
      <w:r w:rsidRPr="00F7107C">
        <w:rPr>
          <w:rFonts w:ascii="仿宋_GB2312" w:eastAsia="仿宋_GB2312" w:hAnsi="仿宋" w:hint="eastAsia"/>
          <w:b/>
          <w:sz w:val="28"/>
          <w:szCs w:val="28"/>
        </w:rPr>
        <w:t>2、</w:t>
      </w:r>
      <w:r w:rsidR="0019479B">
        <w:rPr>
          <w:rFonts w:ascii="仿宋_GB2312" w:eastAsia="仿宋_GB2312" w:hAnsi="仿宋" w:hint="eastAsia"/>
          <w:b/>
          <w:sz w:val="28"/>
          <w:szCs w:val="28"/>
        </w:rPr>
        <w:t>服务</w:t>
      </w:r>
      <w:r w:rsidR="00FD0B25">
        <w:rPr>
          <w:rFonts w:ascii="仿宋_GB2312" w:eastAsia="仿宋_GB2312" w:hAnsi="仿宋" w:hint="eastAsia"/>
          <w:b/>
          <w:sz w:val="28"/>
          <w:szCs w:val="28"/>
        </w:rPr>
        <w:t>类投诉热点</w:t>
      </w:r>
    </w:p>
    <w:p w:rsidR="000F554C" w:rsidRDefault="000F554C" w:rsidP="000F554C">
      <w:pPr>
        <w:ind w:firstLine="504"/>
        <w:rPr>
          <w:rFonts w:ascii="仿宋_GB2312" w:eastAsia="仿宋_GB2312" w:hAnsi="仿宋"/>
          <w:sz w:val="28"/>
          <w:szCs w:val="28"/>
        </w:rPr>
      </w:pPr>
      <w:r>
        <w:rPr>
          <w:rFonts w:ascii="仿宋_GB2312" w:eastAsia="仿宋_GB2312" w:hAnsi="仿宋" w:hint="eastAsia"/>
          <w:sz w:val="28"/>
          <w:szCs w:val="28"/>
        </w:rPr>
        <w:t>网购服务类投诉11980件，占网购投诉总量的10.28%，投诉量排名前五的大类分别为餐饮</w:t>
      </w:r>
      <w:r w:rsidR="000514DD">
        <w:rPr>
          <w:rFonts w:ascii="仿宋_GB2312" w:eastAsia="仿宋_GB2312" w:hAnsi="仿宋" w:hint="eastAsia"/>
          <w:sz w:val="28"/>
          <w:szCs w:val="28"/>
        </w:rPr>
        <w:t>和住宿</w:t>
      </w:r>
      <w:r>
        <w:rPr>
          <w:rFonts w:ascii="仿宋_GB2312" w:eastAsia="仿宋_GB2312" w:hAnsi="仿宋" w:hint="eastAsia"/>
          <w:sz w:val="28"/>
          <w:szCs w:val="28"/>
        </w:rPr>
        <w:t>服务、旅游服务、销售服务、互联网服务、文化娱乐服务。</w:t>
      </w:r>
    </w:p>
    <w:p w:rsidR="00D26994" w:rsidRDefault="00D26994" w:rsidP="00D26994">
      <w:pPr>
        <w:rPr>
          <w:rFonts w:ascii="仿宋_GB2312" w:eastAsia="仿宋_GB2312" w:hAnsi="仿宋"/>
          <w:sz w:val="28"/>
          <w:szCs w:val="28"/>
        </w:rPr>
      </w:pPr>
      <w:r>
        <w:rPr>
          <w:rFonts w:ascii="仿宋_GB2312" w:eastAsia="仿宋_GB2312" w:hAnsi="仿宋"/>
          <w:noProof/>
          <w:sz w:val="28"/>
          <w:szCs w:val="28"/>
        </w:rPr>
        <w:drawing>
          <wp:inline distT="0" distB="0" distL="0" distR="0">
            <wp:extent cx="5274310" cy="2295525"/>
            <wp:effectExtent l="19050" t="0" r="2159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6994" w:rsidRDefault="00D26994" w:rsidP="00D26994">
      <w:pPr>
        <w:rPr>
          <w:rFonts w:ascii="仿宋_GB2312" w:eastAsia="仿宋_GB2312" w:hAnsi="仿宋"/>
          <w:sz w:val="28"/>
          <w:szCs w:val="28"/>
        </w:rPr>
      </w:pPr>
      <w:r>
        <w:rPr>
          <w:rFonts w:ascii="仿宋_GB2312" w:eastAsia="仿宋_GB2312" w:hAnsi="仿宋" w:hint="eastAsia"/>
          <w:sz w:val="28"/>
          <w:szCs w:val="28"/>
        </w:rPr>
        <w:t xml:space="preserve">            </w:t>
      </w:r>
      <w:r w:rsidRPr="006070A7">
        <w:rPr>
          <w:rFonts w:ascii="仿宋_GB2312" w:eastAsia="仿宋_GB2312" w:hint="eastAsia"/>
          <w:sz w:val="24"/>
          <w:szCs w:val="24"/>
        </w:rPr>
        <w:t>（图</w:t>
      </w:r>
      <w:r w:rsidR="008E7981">
        <w:rPr>
          <w:rFonts w:ascii="仿宋_GB2312" w:eastAsia="仿宋_GB2312" w:hint="eastAsia"/>
          <w:sz w:val="24"/>
          <w:szCs w:val="24"/>
        </w:rPr>
        <w:t>7</w:t>
      </w:r>
      <w:r w:rsidRPr="006070A7">
        <w:rPr>
          <w:rFonts w:ascii="仿宋_GB2312" w:eastAsia="仿宋_GB2312" w:hint="eastAsia"/>
          <w:sz w:val="24"/>
          <w:szCs w:val="24"/>
        </w:rPr>
        <w:t>：</w:t>
      </w:r>
      <w:r>
        <w:rPr>
          <w:rFonts w:ascii="仿宋_GB2312" w:eastAsia="仿宋_GB2312" w:hint="eastAsia"/>
          <w:sz w:val="24"/>
          <w:szCs w:val="24"/>
        </w:rPr>
        <w:t>网购服务类投诉排名TOP5</w:t>
      </w:r>
      <w:r w:rsidRPr="006070A7">
        <w:rPr>
          <w:rFonts w:ascii="仿宋_GB2312" w:eastAsia="仿宋_GB2312" w:hint="eastAsia"/>
          <w:sz w:val="24"/>
          <w:szCs w:val="24"/>
        </w:rPr>
        <w:t>）</w:t>
      </w:r>
    </w:p>
    <w:p w:rsidR="00D26994" w:rsidRDefault="00D26994" w:rsidP="00D26994">
      <w:pPr>
        <w:ind w:firstLine="468"/>
        <w:rPr>
          <w:rFonts w:ascii="仿宋_GB2312" w:eastAsia="仿宋_GB2312" w:hAnsi="仿宋"/>
          <w:b/>
          <w:sz w:val="28"/>
          <w:szCs w:val="28"/>
        </w:rPr>
      </w:pPr>
    </w:p>
    <w:p w:rsidR="00D26994" w:rsidRDefault="000F554C" w:rsidP="00D26994">
      <w:pPr>
        <w:ind w:firstLineChars="216" w:firstLine="607"/>
        <w:rPr>
          <w:rFonts w:ascii="仿宋_GB2312" w:eastAsia="仿宋_GB2312" w:hAnsi="仿宋"/>
          <w:b/>
          <w:sz w:val="28"/>
          <w:szCs w:val="28"/>
        </w:rPr>
      </w:pPr>
      <w:r>
        <w:rPr>
          <w:rFonts w:ascii="仿宋_GB2312" w:eastAsia="仿宋_GB2312" w:hAnsi="仿宋" w:hint="eastAsia"/>
          <w:b/>
          <w:sz w:val="28"/>
          <w:szCs w:val="28"/>
        </w:rPr>
        <w:t>（二）</w:t>
      </w:r>
      <w:r w:rsidR="000565A3">
        <w:rPr>
          <w:rFonts w:ascii="仿宋_GB2312" w:eastAsia="仿宋_GB2312" w:hAnsi="仿宋" w:hint="eastAsia"/>
          <w:b/>
          <w:sz w:val="28"/>
          <w:szCs w:val="28"/>
        </w:rPr>
        <w:t>投诉举报问题热点</w:t>
      </w:r>
    </w:p>
    <w:p w:rsidR="00D26994" w:rsidRDefault="00D26994" w:rsidP="00D26994">
      <w:pPr>
        <w:spacing w:line="360" w:lineRule="auto"/>
        <w:ind w:firstLine="555"/>
        <w:rPr>
          <w:rFonts w:ascii="仿宋" w:eastAsia="仿宋" w:hAnsi="仿宋"/>
          <w:sz w:val="28"/>
          <w:szCs w:val="28"/>
        </w:rPr>
      </w:pPr>
      <w:r w:rsidRPr="00CC08F2">
        <w:rPr>
          <w:rFonts w:ascii="仿宋" w:eastAsia="仿宋" w:hAnsi="仿宋" w:hint="eastAsia"/>
          <w:sz w:val="28"/>
          <w:szCs w:val="28"/>
        </w:rPr>
        <w:lastRenderedPageBreak/>
        <w:t>经统计，网购主要涉及问题有</w:t>
      </w:r>
      <w:r>
        <w:rPr>
          <w:rFonts w:ascii="仿宋" w:eastAsia="仿宋" w:hAnsi="仿宋" w:hint="eastAsia"/>
          <w:sz w:val="28"/>
          <w:szCs w:val="28"/>
        </w:rPr>
        <w:t>广告50650件 、质量37316件、</w:t>
      </w:r>
    </w:p>
    <w:p w:rsidR="00D26994" w:rsidRPr="00644A27" w:rsidRDefault="00D26994" w:rsidP="00D26994">
      <w:pPr>
        <w:spacing w:line="360" w:lineRule="auto"/>
        <w:rPr>
          <w:rFonts w:ascii="仿宋" w:eastAsia="仿宋" w:hAnsi="仿宋"/>
          <w:b/>
          <w:sz w:val="28"/>
          <w:szCs w:val="28"/>
        </w:rPr>
      </w:pPr>
      <w:r>
        <w:rPr>
          <w:rFonts w:ascii="仿宋" w:eastAsia="仿宋" w:hAnsi="仿宋" w:hint="eastAsia"/>
          <w:sz w:val="28"/>
          <w:szCs w:val="28"/>
        </w:rPr>
        <w:t>售后服务26187件、不正当竞争5348件、商标2193件、合同1586件、其他8102件。</w:t>
      </w:r>
      <w:r>
        <w:rPr>
          <w:rFonts w:ascii="仿宋" w:eastAsia="仿宋" w:hAnsi="仿宋" w:hint="eastAsia"/>
          <w:b/>
          <w:sz w:val="28"/>
          <w:szCs w:val="28"/>
        </w:rPr>
        <w:t xml:space="preserve">            </w:t>
      </w:r>
    </w:p>
    <w:tbl>
      <w:tblPr>
        <w:tblStyle w:val="a5"/>
        <w:tblW w:w="0" w:type="auto"/>
        <w:tblLook w:val="04A0"/>
      </w:tblPr>
      <w:tblGrid>
        <w:gridCol w:w="959"/>
        <w:gridCol w:w="126"/>
        <w:gridCol w:w="2567"/>
        <w:gridCol w:w="2552"/>
        <w:gridCol w:w="2318"/>
      </w:tblGrid>
      <w:tr w:rsidR="00D26994" w:rsidTr="009E24AB">
        <w:tc>
          <w:tcPr>
            <w:tcW w:w="3652" w:type="dxa"/>
            <w:gridSpan w:val="3"/>
            <w:tcBorders>
              <w:bottom w:val="single" w:sz="4" w:space="0" w:color="auto"/>
            </w:tcBorders>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涉及问题</w:t>
            </w:r>
          </w:p>
        </w:tc>
        <w:tc>
          <w:tcPr>
            <w:tcW w:w="2552" w:type="dxa"/>
            <w:vAlign w:val="center"/>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诉求量</w:t>
            </w:r>
          </w:p>
        </w:tc>
        <w:tc>
          <w:tcPr>
            <w:tcW w:w="2318" w:type="dxa"/>
            <w:vAlign w:val="center"/>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占比</w:t>
            </w:r>
          </w:p>
        </w:tc>
      </w:tr>
      <w:tr w:rsidR="00D26994" w:rsidTr="009E24AB">
        <w:tc>
          <w:tcPr>
            <w:tcW w:w="3652" w:type="dxa"/>
            <w:gridSpan w:val="3"/>
            <w:tcBorders>
              <w:bottom w:val="single" w:sz="4" w:space="0" w:color="auto"/>
            </w:tcBorders>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广告</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50650</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38.55%</w:t>
            </w:r>
          </w:p>
        </w:tc>
      </w:tr>
      <w:tr w:rsidR="00D26994" w:rsidTr="009E24AB">
        <w:tc>
          <w:tcPr>
            <w:tcW w:w="3652" w:type="dxa"/>
            <w:gridSpan w:val="3"/>
            <w:tcBorders>
              <w:top w:val="single" w:sz="4" w:space="0" w:color="auto"/>
              <w:bottom w:val="single" w:sz="4" w:space="0" w:color="auto"/>
            </w:tcBorders>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质量</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37316</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28.40% </w:t>
            </w:r>
          </w:p>
        </w:tc>
      </w:tr>
      <w:tr w:rsidR="00D26994" w:rsidTr="009E24AB">
        <w:tc>
          <w:tcPr>
            <w:tcW w:w="959" w:type="dxa"/>
            <w:vMerge w:val="restart"/>
            <w:tcBorders>
              <w:top w:val="single" w:sz="4" w:space="0" w:color="auto"/>
            </w:tcBorders>
          </w:tcPr>
          <w:p w:rsidR="00D26994" w:rsidRPr="00CC08F2" w:rsidRDefault="00D26994" w:rsidP="009E24AB">
            <w:pPr>
              <w:spacing w:line="360" w:lineRule="auto"/>
              <w:rPr>
                <w:rFonts w:ascii="仿宋" w:eastAsia="仿宋" w:hAnsi="仿宋"/>
                <w:b/>
                <w:sz w:val="28"/>
                <w:szCs w:val="28"/>
              </w:rPr>
            </w:pPr>
            <w:r w:rsidRPr="00CC08F2">
              <w:rPr>
                <w:rFonts w:ascii="仿宋" w:eastAsia="仿宋" w:hAnsi="仿宋" w:hint="eastAsia"/>
                <w:b/>
                <w:sz w:val="28"/>
                <w:szCs w:val="28"/>
              </w:rPr>
              <w:t>其中：</w:t>
            </w:r>
          </w:p>
        </w:tc>
        <w:tc>
          <w:tcPr>
            <w:tcW w:w="2693" w:type="dxa"/>
            <w:gridSpan w:val="2"/>
            <w:vAlign w:val="center"/>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食品药品安全质量</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8641</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w:t>
            </w:r>
          </w:p>
        </w:tc>
      </w:tr>
      <w:tr w:rsidR="00D26994" w:rsidTr="009E24AB">
        <w:tc>
          <w:tcPr>
            <w:tcW w:w="959" w:type="dxa"/>
            <w:vMerge/>
          </w:tcPr>
          <w:p w:rsidR="00D26994" w:rsidRPr="00CC08F2" w:rsidRDefault="00D26994" w:rsidP="009E24AB">
            <w:pPr>
              <w:spacing w:line="360" w:lineRule="auto"/>
              <w:rPr>
                <w:rFonts w:ascii="仿宋" w:eastAsia="仿宋" w:hAnsi="仿宋"/>
                <w:b/>
                <w:sz w:val="28"/>
                <w:szCs w:val="28"/>
              </w:rPr>
            </w:pPr>
          </w:p>
        </w:tc>
        <w:tc>
          <w:tcPr>
            <w:tcW w:w="2693" w:type="dxa"/>
            <w:gridSpan w:val="2"/>
            <w:vAlign w:val="center"/>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化妆品安全质量</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1828</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w:t>
            </w:r>
          </w:p>
        </w:tc>
      </w:tr>
      <w:tr w:rsidR="00D26994" w:rsidTr="009E24AB">
        <w:tc>
          <w:tcPr>
            <w:tcW w:w="959" w:type="dxa"/>
            <w:vMerge/>
            <w:tcBorders>
              <w:bottom w:val="single" w:sz="4" w:space="0" w:color="auto"/>
            </w:tcBorders>
          </w:tcPr>
          <w:p w:rsidR="00D26994" w:rsidRPr="00CC08F2" w:rsidRDefault="00D26994" w:rsidP="009E24AB">
            <w:pPr>
              <w:spacing w:line="360" w:lineRule="auto"/>
              <w:rPr>
                <w:rFonts w:ascii="仿宋" w:eastAsia="仿宋" w:hAnsi="仿宋"/>
                <w:b/>
                <w:sz w:val="28"/>
                <w:szCs w:val="28"/>
              </w:rPr>
            </w:pPr>
          </w:p>
        </w:tc>
        <w:tc>
          <w:tcPr>
            <w:tcW w:w="2693" w:type="dxa"/>
            <w:gridSpan w:val="2"/>
            <w:vAlign w:val="center"/>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医疗器械安全质量</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344 </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w:t>
            </w:r>
          </w:p>
        </w:tc>
      </w:tr>
      <w:tr w:rsidR="00D26994" w:rsidTr="009E24AB">
        <w:tc>
          <w:tcPr>
            <w:tcW w:w="3652" w:type="dxa"/>
            <w:gridSpan w:val="3"/>
            <w:tcBorders>
              <w:top w:val="single" w:sz="4" w:space="0" w:color="auto"/>
              <w:bottom w:val="single" w:sz="4" w:space="0" w:color="auto"/>
            </w:tcBorders>
          </w:tcPr>
          <w:p w:rsidR="00D26994" w:rsidRPr="00CC08F2" w:rsidRDefault="00D26994" w:rsidP="009E24AB">
            <w:pPr>
              <w:spacing w:line="360" w:lineRule="auto"/>
              <w:jc w:val="center"/>
              <w:rPr>
                <w:rFonts w:ascii="仿宋" w:eastAsia="仿宋" w:hAnsi="仿宋"/>
                <w:b/>
                <w:sz w:val="28"/>
                <w:szCs w:val="28"/>
              </w:rPr>
            </w:pPr>
            <w:r>
              <w:rPr>
                <w:rFonts w:ascii="仿宋" w:eastAsia="仿宋" w:hAnsi="仿宋" w:hint="eastAsia"/>
                <w:b/>
                <w:sz w:val="28"/>
                <w:szCs w:val="28"/>
              </w:rPr>
              <w:t xml:space="preserve">  </w:t>
            </w:r>
            <w:r w:rsidRPr="00CC08F2">
              <w:rPr>
                <w:rFonts w:ascii="仿宋" w:eastAsia="仿宋" w:hAnsi="仿宋" w:hint="eastAsia"/>
                <w:b/>
                <w:sz w:val="28"/>
                <w:szCs w:val="28"/>
              </w:rPr>
              <w:t>售后服务</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26187 </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19.93% </w:t>
            </w:r>
          </w:p>
        </w:tc>
      </w:tr>
      <w:tr w:rsidR="00D26994" w:rsidTr="009E24AB">
        <w:tc>
          <w:tcPr>
            <w:tcW w:w="3652" w:type="dxa"/>
            <w:gridSpan w:val="3"/>
            <w:tcBorders>
              <w:top w:val="single" w:sz="4" w:space="0" w:color="auto"/>
              <w:bottom w:val="single" w:sz="4" w:space="0" w:color="auto"/>
            </w:tcBorders>
          </w:tcPr>
          <w:p w:rsidR="00D26994" w:rsidRPr="00CC08F2" w:rsidRDefault="00D26994" w:rsidP="009E24AB">
            <w:pPr>
              <w:spacing w:line="360" w:lineRule="auto"/>
              <w:ind w:firstLineChars="449" w:firstLine="1262"/>
              <w:rPr>
                <w:rFonts w:ascii="仿宋" w:eastAsia="仿宋" w:hAnsi="仿宋"/>
                <w:b/>
                <w:sz w:val="28"/>
                <w:szCs w:val="28"/>
              </w:rPr>
            </w:pPr>
            <w:r w:rsidRPr="00CC08F2">
              <w:rPr>
                <w:rFonts w:ascii="仿宋" w:eastAsia="仿宋" w:hAnsi="仿宋" w:hint="eastAsia"/>
                <w:b/>
                <w:sz w:val="28"/>
                <w:szCs w:val="28"/>
              </w:rPr>
              <w:t>不正当竞争</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5348 </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4.07% </w:t>
            </w:r>
          </w:p>
        </w:tc>
      </w:tr>
      <w:tr w:rsidR="00D26994" w:rsidTr="009E24AB">
        <w:tc>
          <w:tcPr>
            <w:tcW w:w="3652" w:type="dxa"/>
            <w:gridSpan w:val="3"/>
            <w:tcBorders>
              <w:top w:val="single" w:sz="4" w:space="0" w:color="auto"/>
              <w:bottom w:val="single" w:sz="4" w:space="0" w:color="auto"/>
            </w:tcBorders>
          </w:tcPr>
          <w:p w:rsidR="00D26994" w:rsidRPr="00CC08F2" w:rsidRDefault="00D26994" w:rsidP="009E24AB">
            <w:pPr>
              <w:spacing w:line="360" w:lineRule="auto"/>
              <w:ind w:firstLineChars="449" w:firstLine="1262"/>
              <w:rPr>
                <w:rFonts w:ascii="仿宋" w:eastAsia="仿宋" w:hAnsi="仿宋"/>
                <w:b/>
                <w:sz w:val="28"/>
                <w:szCs w:val="28"/>
              </w:rPr>
            </w:pPr>
            <w:r>
              <w:rPr>
                <w:rFonts w:ascii="仿宋" w:eastAsia="仿宋" w:hAnsi="仿宋" w:hint="eastAsia"/>
                <w:b/>
                <w:sz w:val="28"/>
                <w:szCs w:val="28"/>
              </w:rPr>
              <w:t>商标</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2193</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1.67%</w:t>
            </w:r>
          </w:p>
        </w:tc>
      </w:tr>
      <w:tr w:rsidR="00D26994" w:rsidTr="009E24AB">
        <w:tc>
          <w:tcPr>
            <w:tcW w:w="3652" w:type="dxa"/>
            <w:gridSpan w:val="3"/>
            <w:tcBorders>
              <w:top w:val="single" w:sz="4" w:space="0" w:color="auto"/>
              <w:bottom w:val="single" w:sz="4" w:space="0" w:color="auto"/>
            </w:tcBorders>
          </w:tcPr>
          <w:p w:rsidR="00D26994" w:rsidRPr="00CC08F2" w:rsidRDefault="00D26994" w:rsidP="009E24AB">
            <w:pPr>
              <w:spacing w:line="360" w:lineRule="auto"/>
              <w:ind w:firstLineChars="449" w:firstLine="1262"/>
              <w:rPr>
                <w:rFonts w:ascii="仿宋" w:eastAsia="仿宋" w:hAnsi="仿宋"/>
                <w:b/>
                <w:sz w:val="28"/>
                <w:szCs w:val="28"/>
              </w:rPr>
            </w:pPr>
            <w:r>
              <w:rPr>
                <w:rFonts w:ascii="仿宋" w:eastAsia="仿宋" w:hAnsi="仿宋" w:hint="eastAsia"/>
                <w:b/>
                <w:sz w:val="28"/>
                <w:szCs w:val="28"/>
              </w:rPr>
              <w:t>合同</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1586</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1.21%</w:t>
            </w:r>
          </w:p>
        </w:tc>
      </w:tr>
      <w:tr w:rsidR="00D26994" w:rsidTr="009E24AB">
        <w:tc>
          <w:tcPr>
            <w:tcW w:w="3652" w:type="dxa"/>
            <w:gridSpan w:val="3"/>
            <w:tcBorders>
              <w:top w:val="single" w:sz="4" w:space="0" w:color="auto"/>
              <w:bottom w:val="single" w:sz="4" w:space="0" w:color="auto"/>
            </w:tcBorders>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其他</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8102</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6.17% </w:t>
            </w:r>
          </w:p>
        </w:tc>
      </w:tr>
      <w:tr w:rsidR="00D26994" w:rsidTr="009E24AB">
        <w:tc>
          <w:tcPr>
            <w:tcW w:w="1085" w:type="dxa"/>
            <w:gridSpan w:val="2"/>
            <w:vMerge w:val="restart"/>
            <w:tcBorders>
              <w:top w:val="single" w:sz="4" w:space="0" w:color="auto"/>
              <w:right w:val="single" w:sz="4" w:space="0" w:color="auto"/>
            </w:tcBorders>
          </w:tcPr>
          <w:p w:rsidR="00D26994" w:rsidRPr="00CC08F2" w:rsidRDefault="00D26994" w:rsidP="009E24AB">
            <w:pPr>
              <w:spacing w:line="360" w:lineRule="auto"/>
              <w:jc w:val="center"/>
              <w:rPr>
                <w:rFonts w:ascii="仿宋" w:eastAsia="仿宋" w:hAnsi="仿宋"/>
                <w:b/>
                <w:sz w:val="28"/>
                <w:szCs w:val="28"/>
              </w:rPr>
            </w:pPr>
            <w:r w:rsidRPr="00CC08F2">
              <w:rPr>
                <w:rFonts w:ascii="仿宋" w:eastAsia="仿宋" w:hAnsi="仿宋" w:hint="eastAsia"/>
                <w:b/>
                <w:sz w:val="28"/>
                <w:szCs w:val="28"/>
              </w:rPr>
              <w:t>其中：</w:t>
            </w:r>
          </w:p>
        </w:tc>
        <w:tc>
          <w:tcPr>
            <w:tcW w:w="2567" w:type="dxa"/>
            <w:tcBorders>
              <w:top w:val="single" w:sz="4" w:space="0" w:color="auto"/>
              <w:left w:val="single" w:sz="4" w:space="0" w:color="auto"/>
              <w:bottom w:val="single" w:sz="4" w:space="0" w:color="auto"/>
            </w:tcBorders>
          </w:tcPr>
          <w:p w:rsidR="00D26994" w:rsidRPr="00CC08F2" w:rsidRDefault="00D26994" w:rsidP="009E24AB">
            <w:pPr>
              <w:spacing w:line="360" w:lineRule="auto"/>
              <w:jc w:val="center"/>
              <w:rPr>
                <w:rFonts w:ascii="仿宋" w:eastAsia="仿宋" w:hAnsi="仿宋"/>
                <w:b/>
                <w:sz w:val="28"/>
                <w:szCs w:val="28"/>
              </w:rPr>
            </w:pPr>
            <w:r>
              <w:rPr>
                <w:rFonts w:ascii="仿宋" w:eastAsia="仿宋" w:hAnsi="仿宋" w:hint="eastAsia"/>
                <w:b/>
                <w:sz w:val="28"/>
                <w:szCs w:val="28"/>
              </w:rPr>
              <w:t>安全</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606</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w:t>
            </w:r>
          </w:p>
        </w:tc>
      </w:tr>
      <w:tr w:rsidR="00D26994" w:rsidTr="009E24AB">
        <w:tc>
          <w:tcPr>
            <w:tcW w:w="1085" w:type="dxa"/>
            <w:gridSpan w:val="2"/>
            <w:vMerge/>
            <w:tcBorders>
              <w:right w:val="single" w:sz="4" w:space="0" w:color="auto"/>
            </w:tcBorders>
          </w:tcPr>
          <w:p w:rsidR="00D26994" w:rsidRDefault="00D26994" w:rsidP="009E24AB">
            <w:pPr>
              <w:spacing w:line="360" w:lineRule="auto"/>
              <w:jc w:val="center"/>
              <w:rPr>
                <w:rFonts w:ascii="仿宋" w:eastAsia="仿宋" w:hAnsi="仿宋"/>
                <w:sz w:val="28"/>
                <w:szCs w:val="28"/>
              </w:rPr>
            </w:pPr>
          </w:p>
        </w:tc>
        <w:tc>
          <w:tcPr>
            <w:tcW w:w="2567" w:type="dxa"/>
            <w:tcBorders>
              <w:top w:val="single" w:sz="4" w:space="0" w:color="auto"/>
              <w:left w:val="single" w:sz="4" w:space="0" w:color="auto"/>
              <w:bottom w:val="single" w:sz="4" w:space="0" w:color="auto"/>
            </w:tcBorders>
          </w:tcPr>
          <w:p w:rsidR="00D26994" w:rsidRPr="00CC08F2" w:rsidRDefault="00D26994" w:rsidP="009E24AB">
            <w:pPr>
              <w:spacing w:line="360" w:lineRule="auto"/>
              <w:jc w:val="center"/>
              <w:rPr>
                <w:rFonts w:ascii="仿宋" w:eastAsia="仿宋" w:hAnsi="仿宋"/>
                <w:b/>
                <w:sz w:val="28"/>
                <w:szCs w:val="28"/>
              </w:rPr>
            </w:pPr>
            <w:r>
              <w:rPr>
                <w:rFonts w:ascii="仿宋" w:eastAsia="仿宋" w:hAnsi="仿宋" w:hint="eastAsia"/>
                <w:b/>
                <w:sz w:val="28"/>
                <w:szCs w:val="28"/>
              </w:rPr>
              <w:t>人身权利</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573</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 xml:space="preserve"> ---</w:t>
            </w:r>
          </w:p>
        </w:tc>
      </w:tr>
      <w:tr w:rsidR="00D26994" w:rsidTr="009E24AB">
        <w:tc>
          <w:tcPr>
            <w:tcW w:w="1085" w:type="dxa"/>
            <w:gridSpan w:val="2"/>
            <w:vMerge/>
            <w:tcBorders>
              <w:right w:val="single" w:sz="4" w:space="0" w:color="auto"/>
            </w:tcBorders>
          </w:tcPr>
          <w:p w:rsidR="00D26994" w:rsidRDefault="00D26994" w:rsidP="009E24AB">
            <w:pPr>
              <w:spacing w:line="360" w:lineRule="auto"/>
              <w:jc w:val="center"/>
              <w:rPr>
                <w:rFonts w:ascii="仿宋" w:eastAsia="仿宋" w:hAnsi="仿宋"/>
                <w:sz w:val="28"/>
                <w:szCs w:val="28"/>
              </w:rPr>
            </w:pPr>
          </w:p>
        </w:tc>
        <w:tc>
          <w:tcPr>
            <w:tcW w:w="2567" w:type="dxa"/>
            <w:tcBorders>
              <w:top w:val="single" w:sz="4" w:space="0" w:color="auto"/>
              <w:left w:val="single" w:sz="4" w:space="0" w:color="auto"/>
              <w:bottom w:val="single" w:sz="4" w:space="0" w:color="auto"/>
            </w:tcBorders>
          </w:tcPr>
          <w:p w:rsidR="00D26994" w:rsidRDefault="00D26994" w:rsidP="009E24AB">
            <w:pPr>
              <w:spacing w:line="360" w:lineRule="auto"/>
              <w:jc w:val="center"/>
              <w:rPr>
                <w:rFonts w:ascii="仿宋" w:eastAsia="仿宋" w:hAnsi="仿宋"/>
                <w:b/>
                <w:sz w:val="28"/>
                <w:szCs w:val="28"/>
              </w:rPr>
            </w:pPr>
            <w:r>
              <w:rPr>
                <w:rFonts w:ascii="仿宋" w:eastAsia="仿宋" w:hAnsi="仿宋" w:hint="eastAsia"/>
                <w:b/>
                <w:sz w:val="28"/>
                <w:szCs w:val="28"/>
              </w:rPr>
              <w:t>计量</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186</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w:t>
            </w:r>
          </w:p>
        </w:tc>
      </w:tr>
      <w:tr w:rsidR="00D26994" w:rsidTr="009E24AB">
        <w:tc>
          <w:tcPr>
            <w:tcW w:w="1085" w:type="dxa"/>
            <w:gridSpan w:val="2"/>
            <w:vMerge/>
            <w:tcBorders>
              <w:right w:val="single" w:sz="4" w:space="0" w:color="auto"/>
            </w:tcBorders>
          </w:tcPr>
          <w:p w:rsidR="00D26994" w:rsidRDefault="00D26994" w:rsidP="009E24AB">
            <w:pPr>
              <w:spacing w:line="360" w:lineRule="auto"/>
              <w:jc w:val="center"/>
              <w:rPr>
                <w:rFonts w:ascii="仿宋" w:eastAsia="仿宋" w:hAnsi="仿宋"/>
                <w:sz w:val="28"/>
                <w:szCs w:val="28"/>
              </w:rPr>
            </w:pPr>
          </w:p>
        </w:tc>
        <w:tc>
          <w:tcPr>
            <w:tcW w:w="2567" w:type="dxa"/>
            <w:tcBorders>
              <w:top w:val="single" w:sz="4" w:space="0" w:color="auto"/>
              <w:left w:val="single" w:sz="4" w:space="0" w:color="auto"/>
              <w:bottom w:val="single" w:sz="4" w:space="0" w:color="auto"/>
            </w:tcBorders>
          </w:tcPr>
          <w:p w:rsidR="00D26994" w:rsidRDefault="00D26994" w:rsidP="009E24AB">
            <w:pPr>
              <w:spacing w:line="360" w:lineRule="auto"/>
              <w:jc w:val="center"/>
              <w:rPr>
                <w:rFonts w:ascii="仿宋" w:eastAsia="仿宋" w:hAnsi="仿宋"/>
                <w:b/>
                <w:sz w:val="28"/>
                <w:szCs w:val="28"/>
              </w:rPr>
            </w:pPr>
            <w:r>
              <w:rPr>
                <w:rFonts w:ascii="仿宋" w:eastAsia="仿宋" w:hAnsi="仿宋" w:hint="eastAsia"/>
                <w:b/>
                <w:sz w:val="28"/>
                <w:szCs w:val="28"/>
              </w:rPr>
              <w:t>价格</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149</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w:t>
            </w:r>
          </w:p>
        </w:tc>
      </w:tr>
      <w:tr w:rsidR="00D26994" w:rsidTr="009E24AB">
        <w:tc>
          <w:tcPr>
            <w:tcW w:w="1085" w:type="dxa"/>
            <w:gridSpan w:val="2"/>
            <w:vMerge/>
            <w:tcBorders>
              <w:right w:val="single" w:sz="4" w:space="0" w:color="auto"/>
            </w:tcBorders>
          </w:tcPr>
          <w:p w:rsidR="00D26994" w:rsidRDefault="00D26994" w:rsidP="009E24AB">
            <w:pPr>
              <w:spacing w:line="360" w:lineRule="auto"/>
              <w:jc w:val="center"/>
              <w:rPr>
                <w:rFonts w:ascii="仿宋" w:eastAsia="仿宋" w:hAnsi="仿宋"/>
                <w:sz w:val="28"/>
                <w:szCs w:val="28"/>
              </w:rPr>
            </w:pPr>
          </w:p>
        </w:tc>
        <w:tc>
          <w:tcPr>
            <w:tcW w:w="2567" w:type="dxa"/>
            <w:tcBorders>
              <w:top w:val="single" w:sz="4" w:space="0" w:color="auto"/>
              <w:left w:val="single" w:sz="4" w:space="0" w:color="auto"/>
              <w:bottom w:val="single" w:sz="4" w:space="0" w:color="auto"/>
            </w:tcBorders>
          </w:tcPr>
          <w:p w:rsidR="00D26994" w:rsidRDefault="00D26994" w:rsidP="009E24AB">
            <w:pPr>
              <w:spacing w:line="360" w:lineRule="auto"/>
              <w:jc w:val="center"/>
              <w:rPr>
                <w:rFonts w:ascii="仿宋" w:eastAsia="仿宋" w:hAnsi="仿宋"/>
                <w:b/>
                <w:sz w:val="28"/>
                <w:szCs w:val="28"/>
              </w:rPr>
            </w:pPr>
            <w:r>
              <w:rPr>
                <w:rFonts w:ascii="仿宋" w:eastAsia="仿宋" w:hAnsi="仿宋" w:hint="eastAsia"/>
                <w:b/>
                <w:sz w:val="28"/>
                <w:szCs w:val="28"/>
              </w:rPr>
              <w:t>登记管理</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97</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w:t>
            </w:r>
          </w:p>
        </w:tc>
      </w:tr>
      <w:tr w:rsidR="00D26994" w:rsidTr="009E24AB">
        <w:tc>
          <w:tcPr>
            <w:tcW w:w="1085" w:type="dxa"/>
            <w:gridSpan w:val="2"/>
            <w:vMerge/>
            <w:tcBorders>
              <w:right w:val="single" w:sz="4" w:space="0" w:color="auto"/>
            </w:tcBorders>
          </w:tcPr>
          <w:p w:rsidR="00D26994" w:rsidRDefault="00D26994" w:rsidP="009E24AB">
            <w:pPr>
              <w:spacing w:line="360" w:lineRule="auto"/>
              <w:jc w:val="center"/>
              <w:rPr>
                <w:rFonts w:ascii="仿宋" w:eastAsia="仿宋" w:hAnsi="仿宋"/>
                <w:sz w:val="28"/>
                <w:szCs w:val="28"/>
              </w:rPr>
            </w:pPr>
          </w:p>
        </w:tc>
        <w:tc>
          <w:tcPr>
            <w:tcW w:w="2567" w:type="dxa"/>
            <w:tcBorders>
              <w:top w:val="single" w:sz="4" w:space="0" w:color="auto"/>
              <w:left w:val="single" w:sz="4" w:space="0" w:color="auto"/>
              <w:bottom w:val="single" w:sz="4" w:space="0" w:color="auto"/>
            </w:tcBorders>
          </w:tcPr>
          <w:p w:rsidR="00D26994" w:rsidRDefault="00D26994" w:rsidP="009E24AB">
            <w:pPr>
              <w:spacing w:line="360" w:lineRule="auto"/>
              <w:jc w:val="center"/>
              <w:rPr>
                <w:rFonts w:ascii="仿宋" w:eastAsia="仿宋" w:hAnsi="仿宋"/>
                <w:b/>
                <w:sz w:val="28"/>
                <w:szCs w:val="28"/>
              </w:rPr>
            </w:pPr>
            <w:r>
              <w:rPr>
                <w:rFonts w:ascii="仿宋" w:eastAsia="仿宋" w:hAnsi="仿宋" w:hint="eastAsia"/>
                <w:b/>
                <w:sz w:val="28"/>
                <w:szCs w:val="28"/>
              </w:rPr>
              <w:t>无照经营</w:t>
            </w:r>
          </w:p>
        </w:tc>
        <w:tc>
          <w:tcPr>
            <w:tcW w:w="2552"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95</w:t>
            </w:r>
          </w:p>
        </w:tc>
        <w:tc>
          <w:tcPr>
            <w:tcW w:w="2318" w:type="dxa"/>
            <w:vAlign w:val="center"/>
          </w:tcPr>
          <w:p w:rsidR="00D26994" w:rsidRDefault="00D26994" w:rsidP="009E24AB">
            <w:pPr>
              <w:spacing w:line="360" w:lineRule="auto"/>
              <w:jc w:val="center"/>
              <w:rPr>
                <w:rFonts w:ascii="仿宋" w:eastAsia="仿宋" w:hAnsi="仿宋"/>
                <w:sz w:val="28"/>
                <w:szCs w:val="28"/>
              </w:rPr>
            </w:pPr>
            <w:r>
              <w:rPr>
                <w:rFonts w:ascii="仿宋" w:eastAsia="仿宋" w:hAnsi="仿宋" w:hint="eastAsia"/>
                <w:sz w:val="28"/>
                <w:szCs w:val="28"/>
              </w:rPr>
              <w:t>---</w:t>
            </w:r>
          </w:p>
        </w:tc>
      </w:tr>
    </w:tbl>
    <w:p w:rsidR="00D26994" w:rsidRPr="00603E1D" w:rsidRDefault="00D26994" w:rsidP="00D26994">
      <w:pPr>
        <w:ind w:firstLine="468"/>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sz w:val="28"/>
          <w:szCs w:val="28"/>
        </w:rPr>
        <w:t xml:space="preserve"> </w:t>
      </w:r>
      <w:r w:rsidRPr="004E4507">
        <w:rPr>
          <w:rFonts w:ascii="仿宋_GB2312" w:eastAsia="仿宋_GB2312" w:hAnsi="仿宋" w:hint="eastAsia"/>
          <w:sz w:val="24"/>
          <w:szCs w:val="24"/>
        </w:rPr>
        <w:t>（表</w:t>
      </w:r>
      <w:r w:rsidR="00760887">
        <w:rPr>
          <w:rFonts w:ascii="仿宋_GB2312" w:eastAsia="仿宋_GB2312" w:hAnsi="仿宋" w:hint="eastAsia"/>
          <w:sz w:val="24"/>
          <w:szCs w:val="24"/>
        </w:rPr>
        <w:t>3</w:t>
      </w:r>
      <w:r w:rsidRPr="004E4507">
        <w:rPr>
          <w:rFonts w:ascii="仿宋_GB2312" w:eastAsia="仿宋_GB2312" w:hAnsi="仿宋" w:hint="eastAsia"/>
          <w:sz w:val="24"/>
          <w:szCs w:val="24"/>
        </w:rPr>
        <w:t>：</w:t>
      </w:r>
      <w:r>
        <w:rPr>
          <w:rFonts w:ascii="仿宋_GB2312" w:eastAsia="仿宋_GB2312" w:hAnsi="仿宋" w:hint="eastAsia"/>
          <w:sz w:val="24"/>
          <w:szCs w:val="24"/>
        </w:rPr>
        <w:t>网购投诉举报热点问题排名</w:t>
      </w:r>
      <w:r w:rsidRPr="004E4507">
        <w:rPr>
          <w:rFonts w:ascii="仿宋_GB2312" w:eastAsia="仿宋_GB2312" w:hAnsi="仿宋"/>
          <w:sz w:val="24"/>
          <w:szCs w:val="24"/>
        </w:rPr>
        <w:t>）</w:t>
      </w:r>
    </w:p>
    <w:p w:rsidR="00D26994" w:rsidRPr="000E2B4C" w:rsidRDefault="000F554C" w:rsidP="002011C8">
      <w:pPr>
        <w:ind w:firstLineChars="147" w:firstLine="413"/>
        <w:rPr>
          <w:rFonts w:ascii="仿宋_GB2312" w:eastAsia="仿宋_GB2312" w:hAnsi="仿宋"/>
          <w:b/>
          <w:sz w:val="28"/>
          <w:szCs w:val="28"/>
        </w:rPr>
      </w:pPr>
      <w:r w:rsidRPr="000E2B4C">
        <w:rPr>
          <w:rFonts w:ascii="仿宋_GB2312" w:eastAsia="仿宋_GB2312" w:hAnsi="仿宋" w:hint="eastAsia"/>
          <w:b/>
          <w:sz w:val="28"/>
          <w:szCs w:val="28"/>
        </w:rPr>
        <w:t>（三）</w:t>
      </w:r>
      <w:r w:rsidR="000E2B4C" w:rsidRPr="000E2B4C">
        <w:rPr>
          <w:rFonts w:ascii="仿宋_GB2312" w:eastAsia="仿宋_GB2312" w:hAnsi="仿宋" w:hint="eastAsia"/>
          <w:b/>
          <w:sz w:val="28"/>
          <w:szCs w:val="28"/>
        </w:rPr>
        <w:t>被诉企业</w:t>
      </w:r>
      <w:r w:rsidR="000565A3">
        <w:rPr>
          <w:rFonts w:ascii="仿宋_GB2312" w:eastAsia="仿宋_GB2312" w:hAnsi="仿宋" w:hint="eastAsia"/>
          <w:b/>
          <w:sz w:val="28"/>
          <w:szCs w:val="28"/>
        </w:rPr>
        <w:t>热点</w:t>
      </w:r>
    </w:p>
    <w:p w:rsidR="00AD3CE8" w:rsidRDefault="00AD3CE8" w:rsidP="00AD3CE8">
      <w:pPr>
        <w:ind w:firstLine="468"/>
        <w:rPr>
          <w:rFonts w:ascii="仿宋_GB2312" w:eastAsia="仿宋_GB2312" w:hAnsi="仿宋"/>
          <w:sz w:val="28"/>
          <w:szCs w:val="28"/>
        </w:rPr>
      </w:pPr>
      <w:r w:rsidRPr="00BF2F48">
        <w:rPr>
          <w:rFonts w:ascii="仿宋_GB2312" w:eastAsia="仿宋_GB2312" w:hAnsi="仿宋" w:hint="eastAsia"/>
          <w:sz w:val="28"/>
          <w:szCs w:val="28"/>
        </w:rPr>
        <w:lastRenderedPageBreak/>
        <w:t>2018年上半年度，</w:t>
      </w:r>
      <w:r>
        <w:rPr>
          <w:rFonts w:ascii="仿宋_GB2312" w:eastAsia="仿宋_GB2312" w:hAnsi="仿宋" w:hint="eastAsia"/>
          <w:sz w:val="28"/>
          <w:szCs w:val="28"/>
        </w:rPr>
        <w:t>被投诉举报量居前十位的企业均为网购企业，依次为浙江格家万里技术有限公司、杭州星巢网络科技有限公司、杭州小良科技有限公司、杭州秋翠电子商务有限公司、微点（杭州）网络科技有限公司、杭州牛拜科技有限公司、杭州隽穆贸易有限公司、杭州四顺网络科技有限公司、杭州甘长生物科技有限公司、杭州纳美科技有限公司。具体如下：</w:t>
      </w:r>
    </w:p>
    <w:p w:rsidR="00D26994" w:rsidRDefault="00D26994" w:rsidP="00D26994">
      <w:pPr>
        <w:rPr>
          <w:rFonts w:ascii="仿宋_GB2312" w:eastAsia="仿宋_GB2312" w:hAnsi="仿宋"/>
          <w:sz w:val="28"/>
          <w:szCs w:val="28"/>
        </w:rPr>
      </w:pPr>
      <w:r w:rsidRPr="00997E60">
        <w:rPr>
          <w:rFonts w:ascii="仿宋_GB2312" w:eastAsia="仿宋_GB2312" w:hAnsi="仿宋"/>
          <w:noProof/>
          <w:sz w:val="28"/>
          <w:szCs w:val="28"/>
        </w:rPr>
        <w:drawing>
          <wp:inline distT="0" distB="0" distL="0" distR="0">
            <wp:extent cx="5274310" cy="3076575"/>
            <wp:effectExtent l="19050" t="0" r="21590" b="0"/>
            <wp:docPr id="17"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6994" w:rsidRDefault="00D26994" w:rsidP="00D26994">
      <w:pPr>
        <w:rPr>
          <w:rFonts w:ascii="仿宋_GB2312" w:eastAsia="仿宋_GB2312" w:hAnsi="仿宋"/>
          <w:sz w:val="24"/>
          <w:szCs w:val="24"/>
        </w:rPr>
      </w:pPr>
      <w:r>
        <w:rPr>
          <w:rFonts w:ascii="仿宋_GB2312" w:eastAsia="仿宋_GB2312" w:hAnsi="仿宋" w:hint="eastAsia"/>
          <w:sz w:val="28"/>
          <w:szCs w:val="28"/>
        </w:rPr>
        <w:t xml:space="preserve">             </w:t>
      </w:r>
      <w:r w:rsidRPr="009F4311">
        <w:rPr>
          <w:rFonts w:ascii="仿宋_GB2312" w:eastAsia="仿宋_GB2312" w:hAnsi="仿宋" w:hint="eastAsia"/>
          <w:sz w:val="24"/>
          <w:szCs w:val="24"/>
        </w:rPr>
        <w:t xml:space="preserve"> （图</w:t>
      </w:r>
      <w:r w:rsidR="008E7981">
        <w:rPr>
          <w:rFonts w:ascii="仿宋_GB2312" w:eastAsia="仿宋_GB2312" w:hAnsi="仿宋" w:hint="eastAsia"/>
          <w:sz w:val="24"/>
          <w:szCs w:val="24"/>
        </w:rPr>
        <w:t>8</w:t>
      </w:r>
      <w:r w:rsidRPr="009F4311">
        <w:rPr>
          <w:rFonts w:ascii="仿宋_GB2312" w:eastAsia="仿宋_GB2312" w:hAnsi="仿宋" w:hint="eastAsia"/>
          <w:sz w:val="24"/>
          <w:szCs w:val="24"/>
        </w:rPr>
        <w:t>：被诉热点企业TOP10</w:t>
      </w:r>
      <w:r w:rsidRPr="009F4311">
        <w:rPr>
          <w:rFonts w:ascii="仿宋_GB2312" w:eastAsia="仿宋_GB2312" w:hAnsi="仿宋"/>
          <w:sz w:val="24"/>
          <w:szCs w:val="24"/>
        </w:rPr>
        <w:t>）</w:t>
      </w:r>
    </w:p>
    <w:p w:rsidR="00D26994" w:rsidRDefault="00D26994" w:rsidP="00D26994">
      <w:pPr>
        <w:rPr>
          <w:rFonts w:ascii="仿宋_GB2312" w:eastAsia="仿宋_GB2312" w:hAnsi="仿宋"/>
          <w:sz w:val="24"/>
          <w:szCs w:val="24"/>
        </w:rPr>
      </w:pPr>
    </w:p>
    <w:p w:rsidR="000E2B4C" w:rsidRPr="000E2B4C" w:rsidRDefault="000E2B4C" w:rsidP="000E2B4C">
      <w:pPr>
        <w:ind w:firstLine="564"/>
        <w:rPr>
          <w:b/>
        </w:rPr>
      </w:pPr>
    </w:p>
    <w:sectPr w:rsidR="000E2B4C" w:rsidRPr="000E2B4C" w:rsidSect="00BB6A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35A" w:rsidRDefault="00EE735A" w:rsidP="00D26994">
      <w:r>
        <w:separator/>
      </w:r>
    </w:p>
  </w:endnote>
  <w:endnote w:type="continuationSeparator" w:id="1">
    <w:p w:rsidR="00EE735A" w:rsidRDefault="00EE735A" w:rsidP="00D269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35A" w:rsidRDefault="00EE735A" w:rsidP="00D26994">
      <w:r>
        <w:separator/>
      </w:r>
    </w:p>
  </w:footnote>
  <w:footnote w:type="continuationSeparator" w:id="1">
    <w:p w:rsidR="00EE735A" w:rsidRDefault="00EE735A" w:rsidP="00D26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994"/>
    <w:rsid w:val="00003949"/>
    <w:rsid w:val="000127EC"/>
    <w:rsid w:val="00045BE8"/>
    <w:rsid w:val="000514DD"/>
    <w:rsid w:val="000565A3"/>
    <w:rsid w:val="000C26D8"/>
    <w:rsid w:val="000E2B4C"/>
    <w:rsid w:val="000F554C"/>
    <w:rsid w:val="0019479B"/>
    <w:rsid w:val="00197B4E"/>
    <w:rsid w:val="002011C8"/>
    <w:rsid w:val="002D2190"/>
    <w:rsid w:val="003146CC"/>
    <w:rsid w:val="003C5592"/>
    <w:rsid w:val="003D173B"/>
    <w:rsid w:val="004829C4"/>
    <w:rsid w:val="004B0A64"/>
    <w:rsid w:val="004F1F95"/>
    <w:rsid w:val="005069D9"/>
    <w:rsid w:val="005C6EFE"/>
    <w:rsid w:val="005D3F49"/>
    <w:rsid w:val="005E4EAD"/>
    <w:rsid w:val="006E6201"/>
    <w:rsid w:val="00711EDE"/>
    <w:rsid w:val="007231B7"/>
    <w:rsid w:val="00760887"/>
    <w:rsid w:val="007D4ACD"/>
    <w:rsid w:val="00823654"/>
    <w:rsid w:val="00834222"/>
    <w:rsid w:val="00846F1B"/>
    <w:rsid w:val="008849EE"/>
    <w:rsid w:val="00885613"/>
    <w:rsid w:val="008B3224"/>
    <w:rsid w:val="008E7981"/>
    <w:rsid w:val="009723A2"/>
    <w:rsid w:val="009B4CF6"/>
    <w:rsid w:val="009F7F50"/>
    <w:rsid w:val="00A069BB"/>
    <w:rsid w:val="00AD3CE8"/>
    <w:rsid w:val="00BE3114"/>
    <w:rsid w:val="00C112D2"/>
    <w:rsid w:val="00C75246"/>
    <w:rsid w:val="00CF5D2A"/>
    <w:rsid w:val="00D26994"/>
    <w:rsid w:val="00D4792A"/>
    <w:rsid w:val="00D53757"/>
    <w:rsid w:val="00E2778B"/>
    <w:rsid w:val="00E8524D"/>
    <w:rsid w:val="00E86694"/>
    <w:rsid w:val="00E9218C"/>
    <w:rsid w:val="00EB1163"/>
    <w:rsid w:val="00EE735A"/>
    <w:rsid w:val="00F14755"/>
    <w:rsid w:val="00F7107C"/>
    <w:rsid w:val="00F93762"/>
    <w:rsid w:val="00FA2AE4"/>
    <w:rsid w:val="00FD0B25"/>
    <w:rsid w:val="00FD2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6994"/>
    <w:rPr>
      <w:sz w:val="18"/>
      <w:szCs w:val="18"/>
    </w:rPr>
  </w:style>
  <w:style w:type="paragraph" w:styleId="a4">
    <w:name w:val="footer"/>
    <w:basedOn w:val="a"/>
    <w:link w:val="Char0"/>
    <w:uiPriority w:val="99"/>
    <w:semiHidden/>
    <w:unhideWhenUsed/>
    <w:rsid w:val="00D269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6994"/>
    <w:rPr>
      <w:sz w:val="18"/>
      <w:szCs w:val="18"/>
    </w:rPr>
  </w:style>
  <w:style w:type="table" w:styleId="a5">
    <w:name w:val="Table Grid"/>
    <w:basedOn w:val="a1"/>
    <w:uiPriority w:val="59"/>
    <w:rsid w:val="00D269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26994"/>
    <w:rPr>
      <w:sz w:val="18"/>
      <w:szCs w:val="18"/>
    </w:rPr>
  </w:style>
  <w:style w:type="character" w:customStyle="1" w:styleId="Char1">
    <w:name w:val="批注框文本 Char"/>
    <w:basedOn w:val="a0"/>
    <w:link w:val="a6"/>
    <w:uiPriority w:val="99"/>
    <w:semiHidden/>
    <w:rsid w:val="00D2699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2017</c:v>
                </c:pt>
              </c:strCache>
            </c:strRef>
          </c:tx>
          <c:dLbls>
            <c:dLbl>
              <c:idx val="1"/>
              <c:layout>
                <c:manualLayout>
                  <c:x val="-3.3710570671803559E-2"/>
                  <c:y val="0"/>
                </c:manualLayout>
              </c:layout>
              <c:showVal val="1"/>
            </c:dLbl>
            <c:dLbl>
              <c:idx val="2"/>
              <c:layout>
                <c:manualLayout>
                  <c:x val="-2.6486876956417087E-2"/>
                  <c:y val="0"/>
                </c:manualLayout>
              </c:layout>
              <c:showVal val="1"/>
            </c:dLbl>
            <c:dLbl>
              <c:idx val="3"/>
              <c:layout>
                <c:manualLayout>
                  <c:x val="-1.9263183241030931E-2"/>
                  <c:y val="4.6242774566473945E-2"/>
                </c:manualLayout>
              </c:layout>
              <c:showVal val="1"/>
            </c:dLbl>
            <c:showVal val="1"/>
          </c:dLbls>
          <c:cat>
            <c:strRef>
              <c:f>Sheet1!$A$2:$A$5</c:f>
              <c:strCache>
                <c:ptCount val="4"/>
                <c:pt idx="0">
                  <c:v>投诉</c:v>
                </c:pt>
                <c:pt idx="1">
                  <c:v>举报</c:v>
                </c:pt>
                <c:pt idx="2">
                  <c:v>咨询</c:v>
                </c:pt>
                <c:pt idx="3">
                  <c:v>总量</c:v>
                </c:pt>
              </c:strCache>
            </c:strRef>
          </c:cat>
          <c:val>
            <c:numRef>
              <c:f>Sheet1!$B$2:$B$5</c:f>
              <c:numCache>
                <c:formatCode>General</c:formatCode>
                <c:ptCount val="4"/>
                <c:pt idx="0">
                  <c:v>92930</c:v>
                </c:pt>
                <c:pt idx="1">
                  <c:v>13478</c:v>
                </c:pt>
                <c:pt idx="2">
                  <c:v>10460</c:v>
                </c:pt>
                <c:pt idx="3">
                  <c:v>116328</c:v>
                </c:pt>
              </c:numCache>
            </c:numRef>
          </c:val>
        </c:ser>
        <c:ser>
          <c:idx val="1"/>
          <c:order val="1"/>
          <c:tx>
            <c:strRef>
              <c:f>Sheet1!$C$1</c:f>
              <c:strCache>
                <c:ptCount val="1"/>
                <c:pt idx="0">
                  <c:v>2018</c:v>
                </c:pt>
              </c:strCache>
            </c:strRef>
          </c:tx>
          <c:dLbls>
            <c:dLbl>
              <c:idx val="3"/>
              <c:layout>
                <c:manualLayout>
                  <c:x val="2.4078979051288144E-2"/>
                  <c:y val="-1.2578616352201193E-2"/>
                </c:manualLayout>
              </c:layout>
              <c:showVal val="1"/>
            </c:dLbl>
            <c:showVal val="1"/>
          </c:dLbls>
          <c:cat>
            <c:strRef>
              <c:f>Sheet1!$A$2:$A$5</c:f>
              <c:strCache>
                <c:ptCount val="4"/>
                <c:pt idx="0">
                  <c:v>投诉</c:v>
                </c:pt>
                <c:pt idx="1">
                  <c:v>举报</c:v>
                </c:pt>
                <c:pt idx="2">
                  <c:v>咨询</c:v>
                </c:pt>
                <c:pt idx="3">
                  <c:v>总量</c:v>
                </c:pt>
              </c:strCache>
            </c:strRef>
          </c:cat>
          <c:val>
            <c:numRef>
              <c:f>Sheet1!$C$2:$C$5</c:f>
              <c:numCache>
                <c:formatCode>General</c:formatCode>
                <c:ptCount val="4"/>
                <c:pt idx="0">
                  <c:v>116551</c:v>
                </c:pt>
                <c:pt idx="1">
                  <c:v>14831</c:v>
                </c:pt>
                <c:pt idx="2">
                  <c:v>12035</c:v>
                </c:pt>
                <c:pt idx="3">
                  <c:v>143417</c:v>
                </c:pt>
              </c:numCache>
            </c:numRef>
          </c:val>
        </c:ser>
        <c:axId val="168129280"/>
        <c:axId val="168130816"/>
      </c:barChart>
      <c:lineChart>
        <c:grouping val="standard"/>
        <c:ser>
          <c:idx val="2"/>
          <c:order val="2"/>
          <c:tx>
            <c:strRef>
              <c:f>Sheet1!$D$1</c:f>
              <c:strCache>
                <c:ptCount val="1"/>
                <c:pt idx="0">
                  <c:v>同比</c:v>
                </c:pt>
              </c:strCache>
            </c:strRef>
          </c:tx>
          <c:dLbls>
            <c:dLbl>
              <c:idx val="0"/>
              <c:layout>
                <c:manualLayout>
                  <c:x val="-6.2605345533349385E-2"/>
                  <c:y val="-6.9364161849712433E-2"/>
                </c:manualLayout>
              </c:layout>
              <c:showVal val="1"/>
            </c:dLbl>
            <c:dLbl>
              <c:idx val="1"/>
              <c:layout>
                <c:manualLayout>
                  <c:x val="-4.575006019744763E-2"/>
                  <c:y val="-0.10019267822736062"/>
                </c:manualLayout>
              </c:layout>
              <c:showVal val="1"/>
            </c:dLbl>
            <c:dLbl>
              <c:idx val="2"/>
              <c:layout>
                <c:manualLayout>
                  <c:x val="-6.9829039248736888E-2"/>
                  <c:y val="-0.10019267822736029"/>
                </c:manualLayout>
              </c:layout>
              <c:showVal val="1"/>
            </c:dLbl>
            <c:dLbl>
              <c:idx val="3"/>
              <c:layout>
                <c:manualLayout>
                  <c:x val="-7.7052732964123016E-2"/>
                  <c:y val="-0.11560693641618622"/>
                </c:manualLayout>
              </c:layout>
              <c:showVal val="1"/>
            </c:dLbl>
            <c:showVal val="1"/>
          </c:dLbls>
          <c:cat>
            <c:strRef>
              <c:f>Sheet1!$A$2:$A$5</c:f>
              <c:strCache>
                <c:ptCount val="4"/>
                <c:pt idx="0">
                  <c:v>投诉</c:v>
                </c:pt>
                <c:pt idx="1">
                  <c:v>举报</c:v>
                </c:pt>
                <c:pt idx="2">
                  <c:v>咨询</c:v>
                </c:pt>
                <c:pt idx="3">
                  <c:v>总量</c:v>
                </c:pt>
              </c:strCache>
            </c:strRef>
          </c:cat>
          <c:val>
            <c:numRef>
              <c:f>Sheet1!$D$2:$D$5</c:f>
              <c:numCache>
                <c:formatCode>0.00%</c:formatCode>
                <c:ptCount val="4"/>
                <c:pt idx="0">
                  <c:v>0.2515</c:v>
                </c:pt>
                <c:pt idx="1">
                  <c:v>0.1004</c:v>
                </c:pt>
                <c:pt idx="2">
                  <c:v>0.15060000000000001</c:v>
                </c:pt>
                <c:pt idx="3">
                  <c:v>0.23290000000000041</c:v>
                </c:pt>
              </c:numCache>
            </c:numRef>
          </c:val>
        </c:ser>
        <c:marker val="1"/>
        <c:axId val="168191488"/>
        <c:axId val="168189952"/>
      </c:lineChart>
      <c:catAx>
        <c:axId val="168129280"/>
        <c:scaling>
          <c:orientation val="minMax"/>
        </c:scaling>
        <c:axPos val="b"/>
        <c:tickLblPos val="nextTo"/>
        <c:crossAx val="168130816"/>
        <c:crosses val="autoZero"/>
        <c:auto val="1"/>
        <c:lblAlgn val="ctr"/>
        <c:lblOffset val="100"/>
      </c:catAx>
      <c:valAx>
        <c:axId val="168130816"/>
        <c:scaling>
          <c:orientation val="minMax"/>
        </c:scaling>
        <c:axPos val="l"/>
        <c:majorGridlines/>
        <c:numFmt formatCode="General" sourceLinked="1"/>
        <c:tickLblPos val="nextTo"/>
        <c:crossAx val="168129280"/>
        <c:crosses val="autoZero"/>
        <c:crossBetween val="between"/>
      </c:valAx>
      <c:valAx>
        <c:axId val="168189952"/>
        <c:scaling>
          <c:orientation val="minMax"/>
        </c:scaling>
        <c:axPos val="r"/>
        <c:numFmt formatCode="0.00%" sourceLinked="1"/>
        <c:tickLblPos val="nextTo"/>
        <c:crossAx val="168191488"/>
        <c:crosses val="max"/>
        <c:crossBetween val="between"/>
      </c:valAx>
      <c:catAx>
        <c:axId val="168191488"/>
        <c:scaling>
          <c:orientation val="minMax"/>
        </c:scaling>
        <c:delete val="1"/>
        <c:axPos val="b"/>
        <c:tickLblPos val="nextTo"/>
        <c:crossAx val="168189952"/>
        <c:crosses val="autoZero"/>
        <c:auto val="1"/>
        <c:lblAlgn val="ctr"/>
        <c:lblOffset val="100"/>
      </c:cat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2017年</c:v>
                </c:pt>
              </c:strCache>
            </c:strRef>
          </c:tx>
          <c:dLbls>
            <c:dLbl>
              <c:idx val="0"/>
              <c:layout>
                <c:manualLayout>
                  <c:x val="-2.1671081146159402E-2"/>
                  <c:y val="6.9084628670121641E-3"/>
                </c:manualLayout>
              </c:layout>
              <c:showVal val="1"/>
            </c:dLbl>
            <c:dLbl>
              <c:idx val="1"/>
              <c:layout>
                <c:manualLayout>
                  <c:x val="-3.6118468576932336E-2"/>
                  <c:y val="6.9084628670121641E-3"/>
                </c:manualLayout>
              </c:layout>
              <c:showVal val="1"/>
            </c:dLbl>
            <c:dLbl>
              <c:idx val="2"/>
              <c:layout>
                <c:manualLayout>
                  <c:x val="-3.6118468576932336E-2"/>
                  <c:y val="-2.7633851468048715E-2"/>
                </c:manualLayout>
              </c:layout>
              <c:showVal val="1"/>
            </c:dLbl>
            <c:dLbl>
              <c:idx val="3"/>
              <c:layout>
                <c:manualLayout>
                  <c:x val="-2.6486876956417056E-2"/>
                  <c:y val="2.7633851468048715E-2"/>
                </c:manualLayout>
              </c:layout>
              <c:showVal val="1"/>
            </c:dLbl>
            <c:showVal val="1"/>
          </c:dLbls>
          <c:cat>
            <c:strRef>
              <c:f>Sheet1!$A$2:$A$5</c:f>
              <c:strCache>
                <c:ptCount val="4"/>
                <c:pt idx="0">
                  <c:v>投诉</c:v>
                </c:pt>
                <c:pt idx="1">
                  <c:v>举报</c:v>
                </c:pt>
                <c:pt idx="2">
                  <c:v>咨询</c:v>
                </c:pt>
                <c:pt idx="3">
                  <c:v>总量</c:v>
                </c:pt>
              </c:strCache>
            </c:strRef>
          </c:cat>
          <c:val>
            <c:numRef>
              <c:f>Sheet1!$B$2:$B$5</c:f>
              <c:numCache>
                <c:formatCode>General</c:formatCode>
                <c:ptCount val="4"/>
                <c:pt idx="0">
                  <c:v>6549</c:v>
                </c:pt>
                <c:pt idx="1">
                  <c:v>1390</c:v>
                </c:pt>
                <c:pt idx="2">
                  <c:v>340</c:v>
                </c:pt>
                <c:pt idx="3">
                  <c:v>8279</c:v>
                </c:pt>
              </c:numCache>
            </c:numRef>
          </c:val>
        </c:ser>
        <c:ser>
          <c:idx val="1"/>
          <c:order val="1"/>
          <c:tx>
            <c:strRef>
              <c:f>Sheet1!$C$1</c:f>
              <c:strCache>
                <c:ptCount val="1"/>
                <c:pt idx="0">
                  <c:v>2018年</c:v>
                </c:pt>
              </c:strCache>
            </c:strRef>
          </c:tx>
          <c:dLbls>
            <c:showVal val="1"/>
          </c:dLbls>
          <c:cat>
            <c:strRef>
              <c:f>Sheet1!$A$2:$A$5</c:f>
              <c:strCache>
                <c:ptCount val="4"/>
                <c:pt idx="0">
                  <c:v>投诉</c:v>
                </c:pt>
                <c:pt idx="1">
                  <c:v>举报</c:v>
                </c:pt>
                <c:pt idx="2">
                  <c:v>咨询</c:v>
                </c:pt>
                <c:pt idx="3">
                  <c:v>总量</c:v>
                </c:pt>
              </c:strCache>
            </c:strRef>
          </c:cat>
          <c:val>
            <c:numRef>
              <c:f>Sheet1!$C$2:$C$5</c:f>
              <c:numCache>
                <c:formatCode>General</c:formatCode>
                <c:ptCount val="4"/>
                <c:pt idx="0">
                  <c:v>6288</c:v>
                </c:pt>
                <c:pt idx="1">
                  <c:v>1640</c:v>
                </c:pt>
                <c:pt idx="2">
                  <c:v>191</c:v>
                </c:pt>
                <c:pt idx="3">
                  <c:v>8119</c:v>
                </c:pt>
              </c:numCache>
            </c:numRef>
          </c:val>
        </c:ser>
        <c:axId val="181740672"/>
        <c:axId val="181742208"/>
      </c:barChart>
      <c:lineChart>
        <c:grouping val="standard"/>
        <c:ser>
          <c:idx val="2"/>
          <c:order val="2"/>
          <c:tx>
            <c:strRef>
              <c:f>Sheet1!$D$1</c:f>
              <c:strCache>
                <c:ptCount val="1"/>
                <c:pt idx="0">
                  <c:v>同比</c:v>
                </c:pt>
              </c:strCache>
            </c:strRef>
          </c:tx>
          <c:dLbls>
            <c:dLbl>
              <c:idx val="0"/>
              <c:layout>
                <c:manualLayout>
                  <c:x val="-9.3908018300024265E-2"/>
                  <c:y val="6.9084628670120912E-2"/>
                </c:manualLayout>
              </c:layout>
              <c:showVal val="1"/>
            </c:dLbl>
            <c:dLbl>
              <c:idx val="2"/>
              <c:layout>
                <c:manualLayout>
                  <c:x val="-4.3342162292318805E-2"/>
                  <c:y val="-0.17271157167530241"/>
                </c:manualLayout>
              </c:layout>
              <c:showVal val="1"/>
            </c:dLbl>
            <c:dLbl>
              <c:idx val="3"/>
              <c:layout>
                <c:manualLayout>
                  <c:x val="-9.3908018300024265E-2"/>
                  <c:y val="-4.8359240069084625E-2"/>
                </c:manualLayout>
              </c:layout>
              <c:showVal val="1"/>
            </c:dLbl>
            <c:showVal val="1"/>
          </c:dLbls>
          <c:cat>
            <c:strRef>
              <c:f>Sheet1!$A$2:$A$5</c:f>
              <c:strCache>
                <c:ptCount val="4"/>
                <c:pt idx="0">
                  <c:v>投诉</c:v>
                </c:pt>
                <c:pt idx="1">
                  <c:v>举报</c:v>
                </c:pt>
                <c:pt idx="2">
                  <c:v>咨询</c:v>
                </c:pt>
                <c:pt idx="3">
                  <c:v>总量</c:v>
                </c:pt>
              </c:strCache>
            </c:strRef>
          </c:cat>
          <c:val>
            <c:numRef>
              <c:f>Sheet1!$D$2:$D$5</c:f>
              <c:numCache>
                <c:formatCode>0.00%</c:formatCode>
                <c:ptCount val="4"/>
                <c:pt idx="0">
                  <c:v>-3.9900000000000005E-2</c:v>
                </c:pt>
                <c:pt idx="1">
                  <c:v>0.17990000000000167</c:v>
                </c:pt>
                <c:pt idx="2">
                  <c:v>-0.43820000000000031</c:v>
                </c:pt>
                <c:pt idx="3">
                  <c:v>-1.9300000000000216E-2</c:v>
                </c:pt>
              </c:numCache>
            </c:numRef>
          </c:val>
        </c:ser>
        <c:marker val="1"/>
        <c:axId val="187673600"/>
        <c:axId val="187452416"/>
      </c:lineChart>
      <c:catAx>
        <c:axId val="181740672"/>
        <c:scaling>
          <c:orientation val="minMax"/>
        </c:scaling>
        <c:axPos val="b"/>
        <c:tickLblPos val="nextTo"/>
        <c:crossAx val="181742208"/>
        <c:crosses val="autoZero"/>
        <c:auto val="1"/>
        <c:lblAlgn val="ctr"/>
        <c:lblOffset val="100"/>
      </c:catAx>
      <c:valAx>
        <c:axId val="181742208"/>
        <c:scaling>
          <c:orientation val="minMax"/>
        </c:scaling>
        <c:axPos val="l"/>
        <c:majorGridlines/>
        <c:numFmt formatCode="General" sourceLinked="1"/>
        <c:tickLblPos val="nextTo"/>
        <c:crossAx val="181740672"/>
        <c:crosses val="autoZero"/>
        <c:crossBetween val="between"/>
      </c:valAx>
      <c:valAx>
        <c:axId val="187452416"/>
        <c:scaling>
          <c:orientation val="minMax"/>
        </c:scaling>
        <c:axPos val="r"/>
        <c:numFmt formatCode="0.00%" sourceLinked="1"/>
        <c:tickLblPos val="nextTo"/>
        <c:crossAx val="187673600"/>
        <c:crosses val="max"/>
        <c:crossBetween val="between"/>
      </c:valAx>
      <c:catAx>
        <c:axId val="187673600"/>
        <c:scaling>
          <c:orientation val="minMax"/>
        </c:scaling>
        <c:delete val="1"/>
        <c:axPos val="b"/>
        <c:tickLblPos val="nextTo"/>
        <c:crossAx val="187452416"/>
        <c:crosses val="autoZero"/>
        <c:auto val="1"/>
        <c:lblAlgn val="ctr"/>
        <c:lblOffset val="100"/>
      </c:cat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strRef>
              <c:f>Sheet1!$B$1</c:f>
              <c:strCache>
                <c:ptCount val="1"/>
                <c:pt idx="0">
                  <c:v>总量</c:v>
                </c:pt>
              </c:strCache>
            </c:strRef>
          </c:tx>
          <c:dLbls>
            <c:dLbl>
              <c:idx val="0"/>
              <c:layout>
                <c:manualLayout>
                  <c:x val="-6.9829039248736333E-2"/>
                  <c:y val="-7.2952585472270584E-2"/>
                </c:manualLayout>
              </c:layout>
              <c:showVal val="1"/>
            </c:dLbl>
            <c:dLbl>
              <c:idx val="1"/>
              <c:layout>
                <c:manualLayout>
                  <c:x val="-6.2605345533349385E-2"/>
                  <c:y val="-0.11834319526627222"/>
                </c:manualLayout>
              </c:layout>
              <c:showVal val="1"/>
            </c:dLbl>
            <c:dLbl>
              <c:idx val="2"/>
              <c:layout>
                <c:manualLayout>
                  <c:x val="-5.0565856007705273E-2"/>
                  <c:y val="-0.12623336284148026"/>
                </c:manualLayout>
              </c:layout>
              <c:showVal val="1"/>
            </c:dLbl>
            <c:dLbl>
              <c:idx val="3"/>
              <c:layout>
                <c:manualLayout>
                  <c:x val="-5.2973753912834112E-2"/>
                  <c:y val="-8.4773815037826245E-2"/>
                </c:manualLayout>
              </c:layout>
              <c:showVal val="1"/>
            </c:dLbl>
            <c:dLbl>
              <c:idx val="4"/>
              <c:layout>
                <c:manualLayout>
                  <c:x val="-6.7421141343607036E-2"/>
                  <c:y val="-7.2181565539601672E-2"/>
                </c:manualLayout>
              </c:layout>
              <c:showVal val="1"/>
            </c:dLbl>
            <c:showVal val="1"/>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14699</c:v>
                </c:pt>
                <c:pt idx="1">
                  <c:v>19461</c:v>
                </c:pt>
                <c:pt idx="2">
                  <c:v>55006</c:v>
                </c:pt>
                <c:pt idx="3">
                  <c:v>116328</c:v>
                </c:pt>
                <c:pt idx="4">
                  <c:v>143417</c:v>
                </c:pt>
              </c:numCache>
            </c:numRef>
          </c:val>
        </c:ser>
        <c:ser>
          <c:idx val="1"/>
          <c:order val="1"/>
          <c:tx>
            <c:strRef>
              <c:f>Sheet1!$C$1</c:f>
              <c:strCache>
                <c:ptCount val="1"/>
                <c:pt idx="0">
                  <c:v>投诉举报</c:v>
                </c:pt>
              </c:strCache>
            </c:strRef>
          </c:tx>
          <c:dLbls>
            <c:dLbl>
              <c:idx val="0"/>
              <c:layout>
                <c:manualLayout>
                  <c:x val="1.6855285335901762E-2"/>
                  <c:y val="4.1241435729624685E-3"/>
                </c:manualLayout>
              </c:layout>
              <c:showVal val="1"/>
            </c:dLbl>
            <c:dLbl>
              <c:idx val="1"/>
              <c:layout>
                <c:manualLayout>
                  <c:x val="2.4078979051288226E-3"/>
                  <c:y val="-4.7337278106509013E-2"/>
                </c:manualLayout>
              </c:layout>
              <c:showVal val="1"/>
            </c:dLbl>
            <c:dLbl>
              <c:idx val="2"/>
              <c:layout>
                <c:manualLayout>
                  <c:x val="-7.2236937153865232E-3"/>
                  <c:y val="7.8889251269626814E-3"/>
                </c:manualLayout>
              </c:layout>
              <c:showVal val="1"/>
            </c:dLbl>
            <c:dLbl>
              <c:idx val="3"/>
              <c:layout>
                <c:manualLayout>
                  <c:x val="-7.2238833136467184E-3"/>
                  <c:y val="3.9447731755424292E-2"/>
                </c:manualLayout>
              </c:layout>
              <c:showVal val="1"/>
            </c:dLbl>
            <c:dLbl>
              <c:idx val="4"/>
              <c:layout>
                <c:manualLayout>
                  <c:x val="-1.2039489525644076E-2"/>
                  <c:y val="3.9447731755424292E-2"/>
                </c:manualLayout>
              </c:layout>
              <c:showVal val="1"/>
            </c:dLbl>
            <c:showVal val="1"/>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10923</c:v>
                </c:pt>
                <c:pt idx="1">
                  <c:v>16130</c:v>
                </c:pt>
                <c:pt idx="2">
                  <c:v>52494</c:v>
                </c:pt>
                <c:pt idx="3">
                  <c:v>105868</c:v>
                </c:pt>
                <c:pt idx="4">
                  <c:v>131382</c:v>
                </c:pt>
              </c:numCache>
            </c:numRef>
          </c:val>
        </c:ser>
        <c:ser>
          <c:idx val="2"/>
          <c:order val="2"/>
          <c:tx>
            <c:strRef>
              <c:f>Sheet1!$D$1</c:f>
              <c:strCache>
                <c:ptCount val="1"/>
                <c:pt idx="0">
                  <c:v>咨询</c:v>
                </c:pt>
              </c:strCache>
            </c:strRef>
          </c:tx>
          <c:dLbls>
            <c:dLbl>
              <c:idx val="0"/>
              <c:layout>
                <c:manualLayout>
                  <c:x val="-2.4078979051288226E-3"/>
                  <c:y val="6.3116370808678504E-2"/>
                </c:manualLayout>
              </c:layout>
              <c:showVal val="1"/>
            </c:dLbl>
            <c:dLbl>
              <c:idx val="1"/>
              <c:layout>
                <c:manualLayout>
                  <c:x val="0"/>
                  <c:y val="3.1558185404339252E-2"/>
                </c:manualLayout>
              </c:layout>
              <c:showVal val="1"/>
            </c:dLbl>
            <c:showVal val="1"/>
          </c:dLbls>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pt idx="0">
                  <c:v>3776</c:v>
                </c:pt>
                <c:pt idx="1">
                  <c:v>3331</c:v>
                </c:pt>
                <c:pt idx="2">
                  <c:v>2512</c:v>
                </c:pt>
                <c:pt idx="3">
                  <c:v>10460</c:v>
                </c:pt>
                <c:pt idx="4">
                  <c:v>12035</c:v>
                </c:pt>
              </c:numCache>
            </c:numRef>
          </c:val>
        </c:ser>
        <c:marker val="1"/>
        <c:axId val="189080320"/>
        <c:axId val="189082240"/>
      </c:lineChart>
      <c:catAx>
        <c:axId val="189080320"/>
        <c:scaling>
          <c:orientation val="minMax"/>
        </c:scaling>
        <c:axPos val="b"/>
        <c:numFmt formatCode="General" sourceLinked="1"/>
        <c:tickLblPos val="nextTo"/>
        <c:crossAx val="189082240"/>
        <c:crosses val="autoZero"/>
        <c:auto val="1"/>
        <c:lblAlgn val="ctr"/>
        <c:lblOffset val="100"/>
      </c:catAx>
      <c:valAx>
        <c:axId val="189082240"/>
        <c:scaling>
          <c:orientation val="minMax"/>
        </c:scaling>
        <c:axPos val="l"/>
        <c:majorGridlines/>
        <c:numFmt formatCode="General" sourceLinked="1"/>
        <c:tickLblPos val="nextTo"/>
        <c:crossAx val="18908032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strRef>
              <c:f>Sheet1!$B$1</c:f>
              <c:strCache>
                <c:ptCount val="1"/>
                <c:pt idx="0">
                  <c:v>总量</c:v>
                </c:pt>
              </c:strCache>
            </c:strRef>
          </c:tx>
          <c:dLbls>
            <c:dLbl>
              <c:idx val="1"/>
              <c:layout>
                <c:manualLayout>
                  <c:x val="-2.8894774861545871E-2"/>
                  <c:y val="-0.10025062656641658"/>
                </c:manualLayout>
              </c:layout>
              <c:showVal val="1"/>
            </c:dLbl>
            <c:dLbl>
              <c:idx val="3"/>
              <c:layout>
                <c:manualLayout>
                  <c:x val="-1.4447387430772935E-2"/>
                  <c:y val="-8.5213032581453726E-2"/>
                </c:manualLayout>
              </c:layout>
              <c:showVal val="1"/>
            </c:dLbl>
            <c:dLbl>
              <c:idx val="4"/>
              <c:layout>
                <c:manualLayout>
                  <c:x val="-4.8157958102576452E-3"/>
                  <c:y val="-5.0125313283207955E-2"/>
                </c:manualLayout>
              </c:layout>
              <c:showVal val="1"/>
            </c:dLbl>
            <c:showVal val="1"/>
          </c:dLbls>
          <c:cat>
            <c:strRef>
              <c:f>Sheet1!$A$2:$A$7</c:f>
              <c:strCache>
                <c:ptCount val="6"/>
                <c:pt idx="0">
                  <c:v>1月</c:v>
                </c:pt>
                <c:pt idx="1">
                  <c:v>2月</c:v>
                </c:pt>
                <c:pt idx="2">
                  <c:v>3月</c:v>
                </c:pt>
                <c:pt idx="3">
                  <c:v>4月</c:v>
                </c:pt>
                <c:pt idx="4">
                  <c:v>5月</c:v>
                </c:pt>
                <c:pt idx="5">
                  <c:v>6月</c:v>
                </c:pt>
              </c:strCache>
            </c:strRef>
          </c:cat>
          <c:val>
            <c:numRef>
              <c:f>Sheet1!$B$2:$B$7</c:f>
              <c:numCache>
                <c:formatCode>General</c:formatCode>
                <c:ptCount val="6"/>
                <c:pt idx="0">
                  <c:v>27434</c:v>
                </c:pt>
                <c:pt idx="1">
                  <c:v>13603</c:v>
                </c:pt>
                <c:pt idx="2">
                  <c:v>25410</c:v>
                </c:pt>
                <c:pt idx="3">
                  <c:v>23991</c:v>
                </c:pt>
                <c:pt idx="4">
                  <c:v>26611</c:v>
                </c:pt>
                <c:pt idx="5">
                  <c:v>26368</c:v>
                </c:pt>
              </c:numCache>
            </c:numRef>
          </c:val>
        </c:ser>
        <c:ser>
          <c:idx val="1"/>
          <c:order val="1"/>
          <c:tx>
            <c:strRef>
              <c:f>Sheet1!$C$1</c:f>
              <c:strCache>
                <c:ptCount val="1"/>
                <c:pt idx="0">
                  <c:v>投诉举报</c:v>
                </c:pt>
              </c:strCache>
            </c:strRef>
          </c:tx>
          <c:dLbls>
            <c:dLbl>
              <c:idx val="0"/>
              <c:layout>
                <c:manualLayout>
                  <c:x val="-7.7052732964122711E-2"/>
                  <c:y val="0.12030075187969969"/>
                </c:manualLayout>
              </c:layout>
              <c:showVal val="1"/>
            </c:dLbl>
            <c:showVal val="1"/>
          </c:dLbls>
          <c:cat>
            <c:strRef>
              <c:f>Sheet1!$A$2:$A$7</c:f>
              <c:strCache>
                <c:ptCount val="6"/>
                <c:pt idx="0">
                  <c:v>1月</c:v>
                </c:pt>
                <c:pt idx="1">
                  <c:v>2月</c:v>
                </c:pt>
                <c:pt idx="2">
                  <c:v>3月</c:v>
                </c:pt>
                <c:pt idx="3">
                  <c:v>4月</c:v>
                </c:pt>
                <c:pt idx="4">
                  <c:v>5月</c:v>
                </c:pt>
                <c:pt idx="5">
                  <c:v>6月</c:v>
                </c:pt>
              </c:strCache>
            </c:strRef>
          </c:cat>
          <c:val>
            <c:numRef>
              <c:f>Sheet1!$C$2:$C$7</c:f>
              <c:numCache>
                <c:formatCode>General</c:formatCode>
                <c:ptCount val="6"/>
                <c:pt idx="0">
                  <c:v>25018</c:v>
                </c:pt>
                <c:pt idx="1">
                  <c:v>11934</c:v>
                </c:pt>
                <c:pt idx="2">
                  <c:v>22534</c:v>
                </c:pt>
                <c:pt idx="3">
                  <c:v>22249</c:v>
                </c:pt>
                <c:pt idx="4">
                  <c:v>24999</c:v>
                </c:pt>
                <c:pt idx="5">
                  <c:v>24648</c:v>
                </c:pt>
              </c:numCache>
            </c:numRef>
          </c:val>
        </c:ser>
        <c:ser>
          <c:idx val="2"/>
          <c:order val="2"/>
          <c:tx>
            <c:strRef>
              <c:f>Sheet1!$D$1</c:f>
              <c:strCache>
                <c:ptCount val="1"/>
                <c:pt idx="0">
                  <c:v>咨询</c:v>
                </c:pt>
              </c:strCache>
            </c:strRef>
          </c:tx>
          <c:dLbls>
            <c:showVal val="1"/>
          </c:dLbls>
          <c:cat>
            <c:strRef>
              <c:f>Sheet1!$A$2:$A$7</c:f>
              <c:strCache>
                <c:ptCount val="6"/>
                <c:pt idx="0">
                  <c:v>1月</c:v>
                </c:pt>
                <c:pt idx="1">
                  <c:v>2月</c:v>
                </c:pt>
                <c:pt idx="2">
                  <c:v>3月</c:v>
                </c:pt>
                <c:pt idx="3">
                  <c:v>4月</c:v>
                </c:pt>
                <c:pt idx="4">
                  <c:v>5月</c:v>
                </c:pt>
                <c:pt idx="5">
                  <c:v>6月</c:v>
                </c:pt>
              </c:strCache>
            </c:strRef>
          </c:cat>
          <c:val>
            <c:numRef>
              <c:f>Sheet1!$D$2:$D$7</c:f>
              <c:numCache>
                <c:formatCode>General</c:formatCode>
                <c:ptCount val="6"/>
                <c:pt idx="0">
                  <c:v>2416</c:v>
                </c:pt>
                <c:pt idx="1">
                  <c:v>1669</c:v>
                </c:pt>
                <c:pt idx="2">
                  <c:v>2876</c:v>
                </c:pt>
                <c:pt idx="3">
                  <c:v>1742</c:v>
                </c:pt>
                <c:pt idx="4">
                  <c:v>1612</c:v>
                </c:pt>
                <c:pt idx="5">
                  <c:v>1720</c:v>
                </c:pt>
              </c:numCache>
            </c:numRef>
          </c:val>
        </c:ser>
        <c:marker val="1"/>
        <c:axId val="194194048"/>
        <c:axId val="109154304"/>
      </c:lineChart>
      <c:catAx>
        <c:axId val="194194048"/>
        <c:scaling>
          <c:orientation val="minMax"/>
        </c:scaling>
        <c:axPos val="b"/>
        <c:tickLblPos val="nextTo"/>
        <c:crossAx val="109154304"/>
        <c:crosses val="autoZero"/>
        <c:auto val="1"/>
        <c:lblAlgn val="ctr"/>
        <c:lblOffset val="100"/>
      </c:catAx>
      <c:valAx>
        <c:axId val="109154304"/>
        <c:scaling>
          <c:orientation val="minMax"/>
        </c:scaling>
        <c:axPos val="l"/>
        <c:majorGridlines/>
        <c:numFmt formatCode="General" sourceLinked="1"/>
        <c:tickLblPos val="nextTo"/>
        <c:crossAx val="19419404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4513803701337241"/>
          <c:y val="4.5407636738906257E-2"/>
          <c:w val="0.80990650909787254"/>
          <c:h val="0.84053250100494037"/>
        </c:manualLayout>
      </c:layout>
      <c:barChart>
        <c:barDir val="bar"/>
        <c:grouping val="clustered"/>
        <c:ser>
          <c:idx val="0"/>
          <c:order val="0"/>
          <c:tx>
            <c:strRef>
              <c:f>Sheet1!$B$1</c:f>
              <c:strCache>
                <c:ptCount val="1"/>
                <c:pt idx="0">
                  <c:v>系列 1</c:v>
                </c:pt>
              </c:strCache>
            </c:strRef>
          </c:tx>
          <c:dLbls>
            <c:showVal val="1"/>
          </c:dLbls>
          <c:cat>
            <c:strRef>
              <c:f>Sheet1!$A$2:$A$12</c:f>
              <c:strCache>
                <c:ptCount val="11"/>
                <c:pt idx="0">
                  <c:v>饿了吗</c:v>
                </c:pt>
                <c:pt idx="1">
                  <c:v>淘票票</c:v>
                </c:pt>
                <c:pt idx="2">
                  <c:v>美团</c:v>
                </c:pt>
                <c:pt idx="3">
                  <c:v>贝贝网</c:v>
                </c:pt>
                <c:pt idx="4">
                  <c:v>蘑菇街</c:v>
                </c:pt>
                <c:pt idx="5">
                  <c:v>网易</c:v>
                </c:pt>
                <c:pt idx="6">
                  <c:v>京东</c:v>
                </c:pt>
                <c:pt idx="7">
                  <c:v>飞猪旅行</c:v>
                </c:pt>
                <c:pt idx="8">
                  <c:v>阿里巴巴</c:v>
                </c:pt>
                <c:pt idx="9">
                  <c:v>淘宝</c:v>
                </c:pt>
                <c:pt idx="10">
                  <c:v>天猫</c:v>
                </c:pt>
              </c:strCache>
            </c:strRef>
          </c:cat>
          <c:val>
            <c:numRef>
              <c:f>Sheet1!$B$2:$B$12</c:f>
              <c:numCache>
                <c:formatCode>General</c:formatCode>
                <c:ptCount val="11"/>
                <c:pt idx="0">
                  <c:v>115</c:v>
                </c:pt>
                <c:pt idx="1">
                  <c:v>139</c:v>
                </c:pt>
                <c:pt idx="2">
                  <c:v>229</c:v>
                </c:pt>
                <c:pt idx="3">
                  <c:v>334</c:v>
                </c:pt>
                <c:pt idx="4">
                  <c:v>397</c:v>
                </c:pt>
                <c:pt idx="5">
                  <c:v>2075</c:v>
                </c:pt>
                <c:pt idx="6">
                  <c:v>5672</c:v>
                </c:pt>
                <c:pt idx="7">
                  <c:v>6151</c:v>
                </c:pt>
                <c:pt idx="8">
                  <c:v>6475</c:v>
                </c:pt>
                <c:pt idx="9">
                  <c:v>37025</c:v>
                </c:pt>
                <c:pt idx="10">
                  <c:v>69542</c:v>
                </c:pt>
              </c:numCache>
            </c:numRef>
          </c:val>
        </c:ser>
        <c:axId val="109161856"/>
        <c:axId val="110568576"/>
      </c:barChart>
      <c:catAx>
        <c:axId val="109161856"/>
        <c:scaling>
          <c:orientation val="minMax"/>
        </c:scaling>
        <c:axPos val="l"/>
        <c:tickLblPos val="nextTo"/>
        <c:crossAx val="110568576"/>
        <c:crosses val="autoZero"/>
        <c:auto val="1"/>
        <c:lblAlgn val="ctr"/>
        <c:lblOffset val="100"/>
      </c:catAx>
      <c:valAx>
        <c:axId val="110568576"/>
        <c:scaling>
          <c:orientation val="minMax"/>
        </c:scaling>
        <c:axPos val="b"/>
        <c:majorGridlines/>
        <c:numFmt formatCode="General" sourceLinked="1"/>
        <c:tickLblPos val="nextTo"/>
        <c:crossAx val="10916185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系列 1</c:v>
                </c:pt>
              </c:strCache>
            </c:strRef>
          </c:tx>
          <c:dLbls>
            <c:showVal val="1"/>
          </c:dLbls>
          <c:cat>
            <c:strRef>
              <c:f>Sheet1!$A$2:$A$6</c:f>
              <c:strCache>
                <c:ptCount val="5"/>
                <c:pt idx="0">
                  <c:v>家用电器</c:v>
                </c:pt>
                <c:pt idx="1">
                  <c:v>化妆品</c:v>
                </c:pt>
                <c:pt idx="2">
                  <c:v>食品</c:v>
                </c:pt>
                <c:pt idx="3">
                  <c:v>家居用品</c:v>
                </c:pt>
                <c:pt idx="4">
                  <c:v>服装鞋帽</c:v>
                </c:pt>
              </c:strCache>
            </c:strRef>
          </c:cat>
          <c:val>
            <c:numRef>
              <c:f>Sheet1!$B$2:$B$6</c:f>
              <c:numCache>
                <c:formatCode>General</c:formatCode>
                <c:ptCount val="5"/>
                <c:pt idx="0">
                  <c:v>4831</c:v>
                </c:pt>
                <c:pt idx="1">
                  <c:v>5433</c:v>
                </c:pt>
                <c:pt idx="2">
                  <c:v>9964</c:v>
                </c:pt>
                <c:pt idx="3">
                  <c:v>12664</c:v>
                </c:pt>
                <c:pt idx="4">
                  <c:v>24884</c:v>
                </c:pt>
              </c:numCache>
            </c:numRef>
          </c:val>
        </c:ser>
        <c:axId val="108941696"/>
        <c:axId val="108943232"/>
      </c:barChart>
      <c:catAx>
        <c:axId val="108941696"/>
        <c:scaling>
          <c:orientation val="minMax"/>
        </c:scaling>
        <c:axPos val="l"/>
        <c:tickLblPos val="nextTo"/>
        <c:crossAx val="108943232"/>
        <c:crosses val="autoZero"/>
        <c:auto val="1"/>
        <c:lblAlgn val="ctr"/>
        <c:lblOffset val="100"/>
      </c:catAx>
      <c:valAx>
        <c:axId val="108943232"/>
        <c:scaling>
          <c:orientation val="minMax"/>
        </c:scaling>
        <c:axPos val="b"/>
        <c:majorGridlines/>
        <c:numFmt formatCode="General" sourceLinked="1"/>
        <c:tickLblPos val="nextTo"/>
        <c:crossAx val="10894169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系列 1</c:v>
                </c:pt>
              </c:strCache>
            </c:strRef>
          </c:tx>
          <c:dLbls>
            <c:dLbl>
              <c:idx val="0"/>
              <c:showVal val="1"/>
            </c:dLbl>
            <c:dLbl>
              <c:idx val="1"/>
              <c:showVal val="1"/>
            </c:dLbl>
            <c:dLbl>
              <c:idx val="2"/>
              <c:showVal val="1"/>
            </c:dLbl>
            <c:dLbl>
              <c:idx val="3"/>
              <c:showVal val="1"/>
            </c:dLbl>
            <c:dLbl>
              <c:idx val="4"/>
              <c:showVal val="1"/>
            </c:dLbl>
            <c:delete val="1"/>
          </c:dLbls>
          <c:cat>
            <c:strRef>
              <c:f>Sheet1!$A$2:$A$6</c:f>
              <c:strCache>
                <c:ptCount val="5"/>
                <c:pt idx="0">
                  <c:v>文化娱乐体育服务</c:v>
                </c:pt>
                <c:pt idx="1">
                  <c:v>销售服务</c:v>
                </c:pt>
                <c:pt idx="2">
                  <c:v>互联网服务</c:v>
                </c:pt>
                <c:pt idx="3">
                  <c:v>旅游服务</c:v>
                </c:pt>
                <c:pt idx="4">
                  <c:v>餐饮与住宿服务</c:v>
                </c:pt>
              </c:strCache>
            </c:strRef>
          </c:cat>
          <c:val>
            <c:numRef>
              <c:f>Sheet1!$B$2:$B$6</c:f>
              <c:numCache>
                <c:formatCode>General</c:formatCode>
                <c:ptCount val="5"/>
                <c:pt idx="0">
                  <c:v>611</c:v>
                </c:pt>
                <c:pt idx="1">
                  <c:v>903</c:v>
                </c:pt>
                <c:pt idx="2">
                  <c:v>839</c:v>
                </c:pt>
                <c:pt idx="3">
                  <c:v>1378</c:v>
                </c:pt>
                <c:pt idx="4">
                  <c:v>1948</c:v>
                </c:pt>
              </c:numCache>
            </c:numRef>
          </c:val>
        </c:ser>
        <c:axId val="112141440"/>
        <c:axId val="112142976"/>
      </c:barChart>
      <c:catAx>
        <c:axId val="112141440"/>
        <c:scaling>
          <c:orientation val="minMax"/>
        </c:scaling>
        <c:axPos val="l"/>
        <c:tickLblPos val="nextTo"/>
        <c:crossAx val="112142976"/>
        <c:crosses val="autoZero"/>
        <c:auto val="1"/>
        <c:lblAlgn val="ctr"/>
        <c:lblOffset val="100"/>
      </c:catAx>
      <c:valAx>
        <c:axId val="112142976"/>
        <c:scaling>
          <c:orientation val="minMax"/>
        </c:scaling>
        <c:axPos val="b"/>
        <c:majorGridlines/>
        <c:numFmt formatCode="General" sourceLinked="1"/>
        <c:tickLblPos val="nextTo"/>
        <c:crossAx val="11214144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系列 1</c:v>
                </c:pt>
              </c:strCache>
            </c:strRef>
          </c:tx>
          <c:dLbls>
            <c:showVal val="1"/>
          </c:dLbls>
          <c:cat>
            <c:strRef>
              <c:f>Sheet1!$A$2:$A$11</c:f>
              <c:strCache>
                <c:ptCount val="10"/>
                <c:pt idx="0">
                  <c:v>杭州纳美科技有限公司151</c:v>
                </c:pt>
                <c:pt idx="1">
                  <c:v>杭州甘长生物科技有限公司</c:v>
                </c:pt>
                <c:pt idx="2">
                  <c:v>杭州四顺网络科技有限公司</c:v>
                </c:pt>
                <c:pt idx="3">
                  <c:v>杭州隽穆贸易有限公司</c:v>
                </c:pt>
                <c:pt idx="4">
                  <c:v>杭州牛拜科技有限公司</c:v>
                </c:pt>
                <c:pt idx="5">
                  <c:v>微点（杭州）网络科技有限公司</c:v>
                </c:pt>
                <c:pt idx="6">
                  <c:v>杭州秋翠电子商务有限公司</c:v>
                </c:pt>
                <c:pt idx="7">
                  <c:v>杭州小良科技有限公司</c:v>
                </c:pt>
                <c:pt idx="8">
                  <c:v>杭州星巢网络科技有限公司</c:v>
                </c:pt>
                <c:pt idx="9">
                  <c:v>杭州格家网络技术有限公司</c:v>
                </c:pt>
              </c:strCache>
            </c:strRef>
          </c:cat>
          <c:val>
            <c:numRef>
              <c:f>Sheet1!$B$2:$B$11</c:f>
              <c:numCache>
                <c:formatCode>General</c:formatCode>
                <c:ptCount val="10"/>
                <c:pt idx="1">
                  <c:v>152</c:v>
                </c:pt>
                <c:pt idx="2">
                  <c:v>156</c:v>
                </c:pt>
                <c:pt idx="3">
                  <c:v>158</c:v>
                </c:pt>
                <c:pt idx="4">
                  <c:v>161</c:v>
                </c:pt>
                <c:pt idx="5">
                  <c:v>173</c:v>
                </c:pt>
                <c:pt idx="6">
                  <c:v>173</c:v>
                </c:pt>
                <c:pt idx="7">
                  <c:v>231</c:v>
                </c:pt>
                <c:pt idx="8">
                  <c:v>270</c:v>
                </c:pt>
                <c:pt idx="9">
                  <c:v>291</c:v>
                </c:pt>
              </c:numCache>
            </c:numRef>
          </c:val>
        </c:ser>
        <c:axId val="112179072"/>
        <c:axId val="112180608"/>
      </c:barChart>
      <c:catAx>
        <c:axId val="112179072"/>
        <c:scaling>
          <c:orientation val="minMax"/>
        </c:scaling>
        <c:axPos val="l"/>
        <c:tickLblPos val="nextTo"/>
        <c:crossAx val="112180608"/>
        <c:crosses val="autoZero"/>
        <c:auto val="1"/>
        <c:lblAlgn val="ctr"/>
        <c:lblOffset val="100"/>
      </c:catAx>
      <c:valAx>
        <c:axId val="112180608"/>
        <c:scaling>
          <c:orientation val="minMax"/>
        </c:scaling>
        <c:axPos val="b"/>
        <c:majorGridlines/>
        <c:numFmt formatCode="General" sourceLinked="1"/>
        <c:tickLblPos val="nextTo"/>
        <c:crossAx val="112179072"/>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419</Words>
  <Characters>2392</Characters>
  <Application>Microsoft Office Word</Application>
  <DocSecurity>0</DocSecurity>
  <Lines>19</Lines>
  <Paragraphs>5</Paragraphs>
  <ScaleCrop>false</ScaleCrop>
  <Company>Microsoft</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gjlzx-1</dc:creator>
  <cp:keywords/>
  <dc:description/>
  <cp:lastModifiedBy>gjlzx-1</cp:lastModifiedBy>
  <cp:revision>18</cp:revision>
  <dcterms:created xsi:type="dcterms:W3CDTF">2018-07-30T01:13:00Z</dcterms:created>
  <dcterms:modified xsi:type="dcterms:W3CDTF">2018-08-03T01:42:00Z</dcterms:modified>
</cp:coreProperties>
</file>